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0762E" w14:textId="65B75A52" w:rsidR="00F379F5" w:rsidRDefault="00EA05AC" w:rsidP="0745C7B2">
      <w:pPr>
        <w:spacing w:after="148" w:line="259" w:lineRule="auto"/>
        <w:rPr>
          <w:sz w:val="32"/>
          <w:szCs w:val="32"/>
        </w:rPr>
      </w:pPr>
      <w:r w:rsidRPr="0745C7B2">
        <w:rPr>
          <w:b/>
          <w:bCs/>
          <w:sz w:val="32"/>
          <w:szCs w:val="32"/>
        </w:rPr>
        <w:t xml:space="preserve"> </w:t>
      </w:r>
    </w:p>
    <w:p w14:paraId="68A07FCB" w14:textId="45AF0AD6" w:rsidR="00F379F5" w:rsidRDefault="73C326EA">
      <w:pPr>
        <w:spacing w:after="148" w:line="259" w:lineRule="auto"/>
        <w:ind w:left="586" w:right="1099" w:firstLine="0"/>
        <w:jc w:val="left"/>
      </w:pPr>
      <w:r>
        <w:t xml:space="preserve">             </w:t>
      </w:r>
      <w:r>
        <w:rPr>
          <w:noProof/>
        </w:rPr>
        <w:drawing>
          <wp:inline distT="0" distB="0" distL="0" distR="0" wp14:anchorId="2A67431E" wp14:editId="209F9B1E">
            <wp:extent cx="5358662" cy="3143250"/>
            <wp:effectExtent l="0" t="0" r="0" b="0"/>
            <wp:docPr id="196452047" name="Picture 19645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58662" cy="3143250"/>
                    </a:xfrm>
                    <a:prstGeom prst="rect">
                      <a:avLst/>
                    </a:prstGeom>
                  </pic:spPr>
                </pic:pic>
              </a:graphicData>
            </a:graphic>
          </wp:inline>
        </w:drawing>
      </w:r>
      <w:r w:rsidR="00EA05AC">
        <w:tab/>
      </w:r>
    </w:p>
    <w:p w14:paraId="70538355" w14:textId="308E2802" w:rsidR="00F379F5" w:rsidRDefault="00EA05AC">
      <w:pPr>
        <w:tabs>
          <w:tab w:val="center" w:pos="1465"/>
          <w:tab w:val="center" w:pos="5525"/>
        </w:tabs>
        <w:spacing w:after="0" w:line="259" w:lineRule="auto"/>
        <w:ind w:left="0" w:right="0" w:firstLine="0"/>
        <w:jc w:val="left"/>
      </w:pPr>
      <w:r>
        <w:rPr>
          <w:rFonts w:ascii="Calibri" w:eastAsia="Calibri" w:hAnsi="Calibri" w:cs="Calibri"/>
        </w:rPr>
        <w:tab/>
      </w:r>
      <w:r>
        <w:rPr>
          <w:sz w:val="72"/>
        </w:rPr>
        <w:t xml:space="preserve"> </w:t>
      </w:r>
      <w:r>
        <w:rPr>
          <w:sz w:val="72"/>
        </w:rPr>
        <w:tab/>
      </w:r>
    </w:p>
    <w:p w14:paraId="4EE245FE" w14:textId="77777777" w:rsidR="00F379F5" w:rsidRDefault="00EA05AC">
      <w:pPr>
        <w:spacing w:after="0" w:line="259" w:lineRule="auto"/>
        <w:ind w:left="0" w:right="786" w:firstLine="0"/>
        <w:jc w:val="right"/>
      </w:pPr>
      <w:r>
        <w:rPr>
          <w:sz w:val="40"/>
        </w:rPr>
        <w:t>Relationships and Sex Education Policy</w:t>
      </w:r>
      <w:r>
        <w:t xml:space="preserve"> </w:t>
      </w:r>
    </w:p>
    <w:p w14:paraId="59A413B0" w14:textId="77777777" w:rsidR="00F379F5" w:rsidRDefault="00EA05AC">
      <w:pPr>
        <w:spacing w:after="0" w:line="259" w:lineRule="auto"/>
        <w:ind w:left="586" w:right="0" w:firstLine="0"/>
        <w:jc w:val="left"/>
      </w:pPr>
      <w:r>
        <w:t xml:space="preserve"> </w:t>
      </w:r>
    </w:p>
    <w:tbl>
      <w:tblPr>
        <w:tblStyle w:val="TableGrid"/>
        <w:tblW w:w="9018" w:type="dxa"/>
        <w:tblInd w:w="590" w:type="dxa"/>
        <w:tblCellMar>
          <w:top w:w="62" w:type="dxa"/>
          <w:left w:w="106" w:type="dxa"/>
          <w:right w:w="115" w:type="dxa"/>
        </w:tblCellMar>
        <w:tblLook w:val="04A0" w:firstRow="1" w:lastRow="0" w:firstColumn="1" w:lastColumn="0" w:noHBand="0" w:noVBand="1"/>
      </w:tblPr>
      <w:tblGrid>
        <w:gridCol w:w="1964"/>
        <w:gridCol w:w="2348"/>
        <w:gridCol w:w="2372"/>
        <w:gridCol w:w="2334"/>
      </w:tblGrid>
      <w:tr w:rsidR="00F379F5" w14:paraId="1450742B" w14:textId="77777777" w:rsidTr="0745C7B2">
        <w:trPr>
          <w:trHeight w:val="308"/>
        </w:trPr>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42ECB" w14:textId="77777777" w:rsidR="00F379F5" w:rsidRDefault="00EA05AC">
            <w:pPr>
              <w:spacing w:after="0" w:line="259" w:lineRule="auto"/>
              <w:ind w:left="5" w:right="0" w:firstLine="0"/>
              <w:jc w:val="left"/>
            </w:pPr>
            <w:r>
              <w:rPr>
                <w:b/>
                <w:sz w:val="24"/>
              </w:rPr>
              <w:t xml:space="preserve">Issue </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3CBC7" w14:textId="77777777" w:rsidR="00F379F5" w:rsidRDefault="00EA05AC">
            <w:pPr>
              <w:spacing w:after="0" w:line="259" w:lineRule="auto"/>
              <w:ind w:left="0" w:right="0" w:firstLine="0"/>
              <w:jc w:val="left"/>
            </w:pPr>
            <w:r>
              <w:rPr>
                <w:b/>
                <w:sz w:val="24"/>
              </w:rPr>
              <w:t xml:space="preserve">Created </w:t>
            </w: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D8DAD" w14:textId="77777777" w:rsidR="00F379F5" w:rsidRDefault="00EA05AC">
            <w:pPr>
              <w:spacing w:after="0" w:line="259" w:lineRule="auto"/>
              <w:ind w:left="0" w:right="0" w:firstLine="0"/>
              <w:jc w:val="left"/>
            </w:pPr>
            <w:r>
              <w:rPr>
                <w:b/>
                <w:sz w:val="24"/>
              </w:rPr>
              <w:t xml:space="preserve">By </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0ED67" w14:textId="77777777" w:rsidR="00F379F5" w:rsidRDefault="00EA05AC">
            <w:pPr>
              <w:spacing w:after="0" w:line="259" w:lineRule="auto"/>
              <w:ind w:left="1" w:right="0" w:firstLine="0"/>
              <w:jc w:val="left"/>
            </w:pPr>
            <w:r>
              <w:rPr>
                <w:b/>
                <w:sz w:val="24"/>
              </w:rPr>
              <w:t xml:space="preserve">Review </w:t>
            </w:r>
          </w:p>
        </w:tc>
      </w:tr>
      <w:tr w:rsidR="00F379F5" w14:paraId="6353AEBB" w14:textId="77777777" w:rsidTr="0745C7B2">
        <w:trPr>
          <w:trHeight w:val="307"/>
        </w:trPr>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3B224" w14:textId="3D971209" w:rsidR="00F379F5" w:rsidRDefault="00EA05AC">
            <w:pPr>
              <w:spacing w:after="0" w:line="259" w:lineRule="auto"/>
              <w:ind w:left="5" w:right="0" w:firstLine="0"/>
              <w:jc w:val="left"/>
            </w:pPr>
            <w:r>
              <w:rPr>
                <w:sz w:val="24"/>
              </w:rPr>
              <w:t>1</w:t>
            </w:r>
            <w:r w:rsidR="00DF5140">
              <w:rPr>
                <w:sz w:val="24"/>
              </w:rPr>
              <w:t>.1</w:t>
            </w:r>
            <w:r>
              <w:rPr>
                <w:sz w:val="24"/>
              </w:rPr>
              <w:t xml:space="preserve"> </w:t>
            </w:r>
          </w:p>
        </w:tc>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5DC8E" w14:textId="0FCDD95D" w:rsidR="00F379F5" w:rsidRDefault="3CEF7545">
            <w:pPr>
              <w:spacing w:after="0" w:line="259" w:lineRule="auto"/>
              <w:ind w:left="0" w:right="0" w:firstLine="0"/>
              <w:jc w:val="left"/>
            </w:pPr>
            <w:r>
              <w:t xml:space="preserve">June 2025 </w:t>
            </w:r>
          </w:p>
        </w:tc>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B0663" w14:textId="1987780C" w:rsidR="00F379F5" w:rsidRDefault="3CEF7545" w:rsidP="0745C7B2">
            <w:pPr>
              <w:spacing w:after="0" w:line="259" w:lineRule="auto"/>
              <w:ind w:left="0" w:right="0" w:firstLine="0"/>
              <w:jc w:val="left"/>
              <w:rPr>
                <w:sz w:val="24"/>
              </w:rPr>
            </w:pPr>
            <w:r w:rsidRPr="0745C7B2">
              <w:rPr>
                <w:sz w:val="24"/>
              </w:rPr>
              <w:t>Mohammed Anwan</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0AC6E" w14:textId="47475C9A" w:rsidR="00F379F5" w:rsidRDefault="3CEF7545">
            <w:pPr>
              <w:spacing w:after="0" w:line="259" w:lineRule="auto"/>
              <w:ind w:left="1" w:right="0" w:firstLine="0"/>
              <w:jc w:val="left"/>
            </w:pPr>
            <w:r>
              <w:t xml:space="preserve">May 2026 </w:t>
            </w:r>
          </w:p>
        </w:tc>
      </w:tr>
    </w:tbl>
    <w:p w14:paraId="1C6333AC" w14:textId="77777777" w:rsidR="00F379F5" w:rsidRDefault="00EA05AC">
      <w:pPr>
        <w:spacing w:after="14" w:line="259" w:lineRule="auto"/>
        <w:ind w:left="586" w:right="0" w:firstLine="0"/>
        <w:jc w:val="left"/>
      </w:pPr>
      <w:r>
        <w:t xml:space="preserve"> </w:t>
      </w:r>
    </w:p>
    <w:p w14:paraId="24C20B01" w14:textId="77777777" w:rsidR="00F379F5" w:rsidRDefault="00EA05AC">
      <w:pPr>
        <w:spacing w:after="34" w:line="259" w:lineRule="auto"/>
        <w:ind w:left="586" w:right="0" w:firstLine="0"/>
        <w:jc w:val="left"/>
      </w:pPr>
      <w:r>
        <w:t xml:space="preserve"> </w:t>
      </w:r>
    </w:p>
    <w:p w14:paraId="432CDDB6" w14:textId="77777777" w:rsidR="00F379F5" w:rsidRDefault="00EA05AC">
      <w:pPr>
        <w:spacing w:after="5930" w:line="259" w:lineRule="auto"/>
        <w:ind w:left="586" w:right="0" w:firstLine="0"/>
        <w:jc w:val="left"/>
      </w:pPr>
      <w:r>
        <w:t xml:space="preserve"> </w:t>
      </w:r>
      <w:r>
        <w:tab/>
        <w:t xml:space="preserve"> </w:t>
      </w:r>
    </w:p>
    <w:p w14:paraId="386DBDDE" w14:textId="77777777" w:rsidR="00DF5140" w:rsidRDefault="00DF5140">
      <w:pPr>
        <w:spacing w:after="0" w:line="259" w:lineRule="auto"/>
        <w:ind w:left="0" w:right="0" w:firstLine="0"/>
        <w:jc w:val="left"/>
        <w:rPr>
          <w:sz w:val="20"/>
        </w:rPr>
      </w:pPr>
    </w:p>
    <w:p w14:paraId="7433411E" w14:textId="3F4D1DE2" w:rsidR="00DF5140" w:rsidRPr="00DF5140" w:rsidRDefault="00EA05AC" w:rsidP="0745C7B2">
      <w:pPr>
        <w:spacing w:after="0" w:line="259" w:lineRule="auto"/>
        <w:ind w:left="0" w:right="0" w:firstLine="0"/>
        <w:jc w:val="left"/>
        <w:rPr>
          <w:sz w:val="20"/>
          <w:szCs w:val="20"/>
        </w:rPr>
      </w:pPr>
      <w:r w:rsidRPr="0745C7B2">
        <w:rPr>
          <w:sz w:val="20"/>
          <w:szCs w:val="20"/>
        </w:rPr>
        <w:t xml:space="preserve">Last updated: </w:t>
      </w:r>
      <w:r w:rsidR="59543A05" w:rsidRPr="0745C7B2">
        <w:rPr>
          <w:sz w:val="20"/>
          <w:szCs w:val="20"/>
        </w:rPr>
        <w:t>May 2025</w:t>
      </w:r>
    </w:p>
    <w:p w14:paraId="2EDCCA78" w14:textId="77777777" w:rsidR="00380390" w:rsidRDefault="00380390">
      <w:pPr>
        <w:spacing w:after="0" w:line="259" w:lineRule="auto"/>
        <w:ind w:left="581" w:right="0"/>
        <w:jc w:val="left"/>
        <w:rPr>
          <w:b/>
          <w:sz w:val="28"/>
        </w:rPr>
      </w:pPr>
    </w:p>
    <w:p w14:paraId="530ACCFA" w14:textId="4DF0EDBA" w:rsidR="00F379F5" w:rsidRDefault="00EA05AC">
      <w:pPr>
        <w:spacing w:after="0" w:line="259" w:lineRule="auto"/>
        <w:ind w:left="581" w:right="0"/>
        <w:jc w:val="left"/>
      </w:pPr>
      <w:r>
        <w:rPr>
          <w:b/>
          <w:sz w:val="28"/>
        </w:rPr>
        <w:t xml:space="preserve">Contents: </w:t>
      </w:r>
    </w:p>
    <w:p w14:paraId="655FC483" w14:textId="418C1E1F" w:rsidR="00F379F5" w:rsidRDefault="00EA05AC" w:rsidP="008B1ED4">
      <w:pPr>
        <w:spacing w:after="15" w:line="259" w:lineRule="auto"/>
        <w:ind w:left="586" w:right="0" w:firstLine="0"/>
        <w:jc w:val="left"/>
      </w:pPr>
      <w:r>
        <w:t xml:space="preserve">        </w:t>
      </w:r>
    </w:p>
    <w:p w14:paraId="2602B5A6" w14:textId="77777777" w:rsidR="00F379F5" w:rsidRDefault="00EA05AC">
      <w:pPr>
        <w:spacing w:after="14" w:line="259" w:lineRule="auto"/>
        <w:ind w:left="586" w:right="0" w:firstLine="0"/>
        <w:jc w:val="left"/>
      </w:pPr>
      <w:r>
        <w:t xml:space="preserve"> </w:t>
      </w:r>
    </w:p>
    <w:tbl>
      <w:tblPr>
        <w:tblStyle w:val="TableGrid0"/>
        <w:tblW w:w="0" w:type="auto"/>
        <w:tblInd w:w="586" w:type="dxa"/>
        <w:tblLook w:val="04A0" w:firstRow="1" w:lastRow="0" w:firstColumn="1" w:lastColumn="0" w:noHBand="0" w:noVBand="1"/>
      </w:tblPr>
      <w:tblGrid>
        <w:gridCol w:w="8056"/>
        <w:gridCol w:w="968"/>
      </w:tblGrid>
      <w:tr w:rsidR="00A85E23" w14:paraId="6B6F9B03" w14:textId="77777777" w:rsidTr="00380390">
        <w:tc>
          <w:tcPr>
            <w:tcW w:w="8056" w:type="dxa"/>
          </w:tcPr>
          <w:p w14:paraId="513348E9" w14:textId="77777777" w:rsidR="00A85E23" w:rsidRPr="00892B93" w:rsidRDefault="00A85E23" w:rsidP="00A85E23">
            <w:pPr>
              <w:spacing w:after="34" w:line="259" w:lineRule="auto"/>
              <w:ind w:left="0" w:right="0" w:firstLine="0"/>
              <w:jc w:val="left"/>
            </w:pPr>
          </w:p>
        </w:tc>
        <w:tc>
          <w:tcPr>
            <w:tcW w:w="968" w:type="dxa"/>
          </w:tcPr>
          <w:p w14:paraId="3781037D" w14:textId="4E4A36F8" w:rsidR="00A85E23" w:rsidRDefault="00A85E23" w:rsidP="00A85E23">
            <w:pPr>
              <w:spacing w:after="34" w:line="259" w:lineRule="auto"/>
              <w:ind w:left="0" w:right="0" w:firstLine="0"/>
              <w:jc w:val="left"/>
            </w:pPr>
            <w:r>
              <w:t>Page</w:t>
            </w:r>
          </w:p>
        </w:tc>
      </w:tr>
      <w:tr w:rsidR="00A85E23" w14:paraId="7E1A2F33" w14:textId="77777777" w:rsidTr="00380390">
        <w:tc>
          <w:tcPr>
            <w:tcW w:w="8056" w:type="dxa"/>
          </w:tcPr>
          <w:p w14:paraId="5833B0C5" w14:textId="54E659C4" w:rsidR="00A85E23" w:rsidRDefault="00A85E23" w:rsidP="00A85E23">
            <w:pPr>
              <w:spacing w:after="34" w:line="259" w:lineRule="auto"/>
              <w:ind w:left="0" w:right="0" w:firstLine="0"/>
              <w:jc w:val="left"/>
            </w:pPr>
            <w:r w:rsidRPr="00892B93">
              <w:t xml:space="preserve">Statement of intent </w:t>
            </w:r>
          </w:p>
        </w:tc>
        <w:tc>
          <w:tcPr>
            <w:tcW w:w="968" w:type="dxa"/>
          </w:tcPr>
          <w:p w14:paraId="521155EC" w14:textId="2D495771" w:rsidR="00A85E23" w:rsidRDefault="006E3F60" w:rsidP="00A85E23">
            <w:pPr>
              <w:spacing w:after="34" w:line="259" w:lineRule="auto"/>
              <w:ind w:left="0" w:right="0" w:firstLine="0"/>
              <w:jc w:val="left"/>
            </w:pPr>
            <w:r>
              <w:t>3</w:t>
            </w:r>
          </w:p>
        </w:tc>
      </w:tr>
      <w:tr w:rsidR="00A85E23" w14:paraId="39122BB5" w14:textId="77777777" w:rsidTr="00380390">
        <w:tc>
          <w:tcPr>
            <w:tcW w:w="8056" w:type="dxa"/>
          </w:tcPr>
          <w:p w14:paraId="4D91AA04" w14:textId="240E9E9A" w:rsidR="00A85E23" w:rsidRDefault="00A85E23" w:rsidP="00A85E23">
            <w:pPr>
              <w:spacing w:after="34" w:line="259" w:lineRule="auto"/>
              <w:ind w:left="0" w:right="0" w:firstLine="0"/>
              <w:jc w:val="left"/>
            </w:pPr>
            <w:r w:rsidRPr="00892B93">
              <w:t xml:space="preserve">Legal framework </w:t>
            </w:r>
          </w:p>
        </w:tc>
        <w:tc>
          <w:tcPr>
            <w:tcW w:w="968" w:type="dxa"/>
          </w:tcPr>
          <w:p w14:paraId="68344A45" w14:textId="620F57CD" w:rsidR="00A85E23" w:rsidRDefault="006E3F60" w:rsidP="00A85E23">
            <w:pPr>
              <w:spacing w:after="34" w:line="259" w:lineRule="auto"/>
              <w:ind w:left="0" w:right="0" w:firstLine="0"/>
              <w:jc w:val="left"/>
            </w:pPr>
            <w:r>
              <w:t>4</w:t>
            </w:r>
          </w:p>
        </w:tc>
      </w:tr>
      <w:tr w:rsidR="00A85E23" w14:paraId="4B308D3F" w14:textId="77777777" w:rsidTr="00380390">
        <w:tc>
          <w:tcPr>
            <w:tcW w:w="8056" w:type="dxa"/>
          </w:tcPr>
          <w:p w14:paraId="09239526" w14:textId="5FE75116" w:rsidR="00A85E23" w:rsidRDefault="00A85E23" w:rsidP="00A85E23">
            <w:pPr>
              <w:spacing w:after="34" w:line="259" w:lineRule="auto"/>
              <w:ind w:left="0" w:right="0" w:firstLine="0"/>
              <w:jc w:val="left"/>
            </w:pPr>
            <w:r w:rsidRPr="00892B93">
              <w:t xml:space="preserve">Key roles and responsibilities </w:t>
            </w:r>
          </w:p>
        </w:tc>
        <w:tc>
          <w:tcPr>
            <w:tcW w:w="968" w:type="dxa"/>
          </w:tcPr>
          <w:p w14:paraId="351D96D7" w14:textId="71AC4EE9" w:rsidR="00A85E23" w:rsidRDefault="006E3F60" w:rsidP="00A85E23">
            <w:pPr>
              <w:spacing w:after="34" w:line="259" w:lineRule="auto"/>
              <w:ind w:left="0" w:right="0" w:firstLine="0"/>
              <w:jc w:val="left"/>
            </w:pPr>
            <w:r>
              <w:t>4</w:t>
            </w:r>
          </w:p>
        </w:tc>
      </w:tr>
      <w:tr w:rsidR="00A85E23" w14:paraId="444FD407" w14:textId="77777777" w:rsidTr="00380390">
        <w:tc>
          <w:tcPr>
            <w:tcW w:w="8056" w:type="dxa"/>
          </w:tcPr>
          <w:p w14:paraId="20A78D3E" w14:textId="481E9C59" w:rsidR="00A85E23" w:rsidRDefault="00A85E23" w:rsidP="00A85E23">
            <w:pPr>
              <w:spacing w:after="34" w:line="259" w:lineRule="auto"/>
              <w:ind w:left="0" w:right="0" w:firstLine="0"/>
              <w:jc w:val="left"/>
            </w:pPr>
            <w:r w:rsidRPr="00892B93">
              <w:t xml:space="preserve">Aims of the RSHE curriculum: Statutory guidance  </w:t>
            </w:r>
          </w:p>
        </w:tc>
        <w:tc>
          <w:tcPr>
            <w:tcW w:w="968" w:type="dxa"/>
          </w:tcPr>
          <w:p w14:paraId="56E257D1" w14:textId="7A5C2336" w:rsidR="00A85E23" w:rsidRDefault="006E3F60" w:rsidP="00A85E23">
            <w:pPr>
              <w:spacing w:after="34" w:line="259" w:lineRule="auto"/>
              <w:ind w:left="0" w:right="0" w:firstLine="0"/>
              <w:jc w:val="left"/>
            </w:pPr>
            <w:r>
              <w:t>5</w:t>
            </w:r>
          </w:p>
        </w:tc>
      </w:tr>
      <w:tr w:rsidR="00A85E23" w14:paraId="4A54B151" w14:textId="77777777" w:rsidTr="00380390">
        <w:tc>
          <w:tcPr>
            <w:tcW w:w="8056" w:type="dxa"/>
          </w:tcPr>
          <w:p w14:paraId="4585E7FC" w14:textId="5960D6A0" w:rsidR="00A85E23" w:rsidRDefault="00A85E23" w:rsidP="00A85E23">
            <w:pPr>
              <w:spacing w:after="34" w:line="259" w:lineRule="auto"/>
              <w:ind w:left="0" w:right="0" w:firstLine="0"/>
              <w:jc w:val="left"/>
            </w:pPr>
            <w:r w:rsidRPr="00892B93">
              <w:t xml:space="preserve">Delivery of RSHE </w:t>
            </w:r>
          </w:p>
        </w:tc>
        <w:tc>
          <w:tcPr>
            <w:tcW w:w="968" w:type="dxa"/>
          </w:tcPr>
          <w:p w14:paraId="3D21876A" w14:textId="07BCC78F" w:rsidR="00A85E23" w:rsidRDefault="008034D8" w:rsidP="00A85E23">
            <w:pPr>
              <w:spacing w:after="34" w:line="259" w:lineRule="auto"/>
              <w:ind w:left="0" w:right="0" w:firstLine="0"/>
              <w:jc w:val="left"/>
            </w:pPr>
            <w:r>
              <w:t>6</w:t>
            </w:r>
          </w:p>
        </w:tc>
      </w:tr>
      <w:tr w:rsidR="00A85E23" w14:paraId="737B2286" w14:textId="77777777" w:rsidTr="00380390">
        <w:tc>
          <w:tcPr>
            <w:tcW w:w="8056" w:type="dxa"/>
          </w:tcPr>
          <w:p w14:paraId="3EA886E0" w14:textId="45E74B83" w:rsidR="00A85E23" w:rsidRDefault="00A85E23" w:rsidP="00A85E23">
            <w:pPr>
              <w:spacing w:after="34" w:line="259" w:lineRule="auto"/>
              <w:ind w:left="0" w:right="0" w:firstLine="0"/>
              <w:jc w:val="left"/>
            </w:pPr>
            <w:r w:rsidRPr="00892B93">
              <w:t xml:space="preserve">Safeguarding, reports of abuse and confidentiality </w:t>
            </w:r>
          </w:p>
        </w:tc>
        <w:tc>
          <w:tcPr>
            <w:tcW w:w="968" w:type="dxa"/>
          </w:tcPr>
          <w:p w14:paraId="624B07E7" w14:textId="3821F085" w:rsidR="00A85E23" w:rsidRDefault="008034D8" w:rsidP="00A85E23">
            <w:pPr>
              <w:spacing w:after="34" w:line="259" w:lineRule="auto"/>
              <w:ind w:left="0" w:right="0" w:firstLine="0"/>
              <w:jc w:val="left"/>
            </w:pPr>
            <w:r>
              <w:t>6</w:t>
            </w:r>
          </w:p>
        </w:tc>
      </w:tr>
      <w:tr w:rsidR="008034D8" w14:paraId="6B9A6F52" w14:textId="77777777" w:rsidTr="00380390">
        <w:tc>
          <w:tcPr>
            <w:tcW w:w="8056" w:type="dxa"/>
          </w:tcPr>
          <w:p w14:paraId="2DAE9F8D" w14:textId="6A988181" w:rsidR="008034D8" w:rsidRPr="00892B93" w:rsidRDefault="00380390" w:rsidP="00A85E23">
            <w:pPr>
              <w:spacing w:after="34" w:line="259" w:lineRule="auto"/>
              <w:ind w:left="0" w:right="0" w:firstLine="0"/>
              <w:jc w:val="left"/>
            </w:pPr>
            <w:r>
              <w:t>Parents'</w:t>
            </w:r>
            <w:r w:rsidR="008034D8">
              <w:t xml:space="preserve"> right to withdraw</w:t>
            </w:r>
          </w:p>
        </w:tc>
        <w:tc>
          <w:tcPr>
            <w:tcW w:w="968" w:type="dxa"/>
          </w:tcPr>
          <w:p w14:paraId="1F2BBA65" w14:textId="18EB0832" w:rsidR="008034D8" w:rsidRDefault="008034D8" w:rsidP="00A85E23">
            <w:pPr>
              <w:spacing w:after="34" w:line="259" w:lineRule="auto"/>
              <w:ind w:left="0" w:right="0" w:firstLine="0"/>
              <w:jc w:val="left"/>
            </w:pPr>
            <w:r>
              <w:t>8</w:t>
            </w:r>
          </w:p>
        </w:tc>
      </w:tr>
      <w:tr w:rsidR="00A85E23" w14:paraId="060C6F1B" w14:textId="77777777" w:rsidTr="00380390">
        <w:tc>
          <w:tcPr>
            <w:tcW w:w="8056" w:type="dxa"/>
          </w:tcPr>
          <w:p w14:paraId="55E86750" w14:textId="5548B987" w:rsidR="00A85E23" w:rsidRDefault="00A85E23" w:rsidP="00A85E23">
            <w:pPr>
              <w:spacing w:after="34" w:line="259" w:lineRule="auto"/>
              <w:ind w:left="0" w:right="0" w:firstLine="0"/>
              <w:jc w:val="left"/>
            </w:pPr>
            <w:r w:rsidRPr="00892B93">
              <w:t xml:space="preserve">Tailoring RSHE </w:t>
            </w:r>
          </w:p>
        </w:tc>
        <w:tc>
          <w:tcPr>
            <w:tcW w:w="968" w:type="dxa"/>
          </w:tcPr>
          <w:p w14:paraId="4FD052FC" w14:textId="0BA62E2C" w:rsidR="00A85E23" w:rsidRDefault="008034D8" w:rsidP="00A85E23">
            <w:pPr>
              <w:spacing w:after="34" w:line="259" w:lineRule="auto"/>
              <w:ind w:left="0" w:right="0" w:firstLine="0"/>
              <w:jc w:val="left"/>
            </w:pPr>
            <w:r>
              <w:t>8</w:t>
            </w:r>
          </w:p>
        </w:tc>
      </w:tr>
      <w:tr w:rsidR="00A85E23" w14:paraId="537DDD6B" w14:textId="77777777" w:rsidTr="00380390">
        <w:tc>
          <w:tcPr>
            <w:tcW w:w="8056" w:type="dxa"/>
          </w:tcPr>
          <w:p w14:paraId="260F2551" w14:textId="6202612F" w:rsidR="00A85E23" w:rsidRDefault="00A85E23" w:rsidP="00A85E23">
            <w:pPr>
              <w:spacing w:after="34" w:line="259" w:lineRule="auto"/>
              <w:ind w:left="0" w:right="0" w:firstLine="0"/>
              <w:jc w:val="left"/>
            </w:pPr>
            <w:r w:rsidRPr="00892B93">
              <w:t xml:space="preserve">Programmes of study </w:t>
            </w:r>
          </w:p>
        </w:tc>
        <w:tc>
          <w:tcPr>
            <w:tcW w:w="968" w:type="dxa"/>
          </w:tcPr>
          <w:p w14:paraId="2E176B58" w14:textId="014616D2" w:rsidR="00A85E23" w:rsidRDefault="008034D8" w:rsidP="00A85E23">
            <w:pPr>
              <w:spacing w:after="34" w:line="259" w:lineRule="auto"/>
              <w:ind w:left="0" w:right="0" w:firstLine="0"/>
              <w:jc w:val="left"/>
            </w:pPr>
            <w:r>
              <w:t>9</w:t>
            </w:r>
          </w:p>
        </w:tc>
      </w:tr>
      <w:tr w:rsidR="00A85E23" w14:paraId="76D1E0D2" w14:textId="77777777" w:rsidTr="00380390">
        <w:tc>
          <w:tcPr>
            <w:tcW w:w="8056" w:type="dxa"/>
          </w:tcPr>
          <w:p w14:paraId="1EA43288" w14:textId="10572C8E" w:rsidR="00A85E23" w:rsidRDefault="00A85E23" w:rsidP="00A85E23">
            <w:pPr>
              <w:spacing w:after="34" w:line="259" w:lineRule="auto"/>
              <w:ind w:left="0" w:right="0" w:firstLine="0"/>
              <w:jc w:val="left"/>
            </w:pPr>
            <w:r w:rsidRPr="00892B93">
              <w:t xml:space="preserve">Assessment </w:t>
            </w:r>
          </w:p>
        </w:tc>
        <w:tc>
          <w:tcPr>
            <w:tcW w:w="968" w:type="dxa"/>
          </w:tcPr>
          <w:p w14:paraId="1C334B06" w14:textId="2E4DB35D" w:rsidR="00A85E23" w:rsidRDefault="008034D8" w:rsidP="00A85E23">
            <w:pPr>
              <w:spacing w:after="34" w:line="259" w:lineRule="auto"/>
              <w:ind w:left="0" w:right="0" w:firstLine="0"/>
              <w:jc w:val="left"/>
            </w:pPr>
            <w:r>
              <w:t>10</w:t>
            </w:r>
          </w:p>
        </w:tc>
      </w:tr>
      <w:tr w:rsidR="00A85E23" w14:paraId="7382BCED" w14:textId="77777777" w:rsidTr="00380390">
        <w:tc>
          <w:tcPr>
            <w:tcW w:w="8056" w:type="dxa"/>
          </w:tcPr>
          <w:p w14:paraId="6CAAC89B" w14:textId="7B550D50" w:rsidR="00A85E23" w:rsidRDefault="00A85E23" w:rsidP="00A85E23">
            <w:pPr>
              <w:spacing w:after="34" w:line="259" w:lineRule="auto"/>
              <w:ind w:left="0" w:right="0" w:firstLine="0"/>
              <w:jc w:val="left"/>
            </w:pPr>
            <w:r w:rsidRPr="00892B93">
              <w:t xml:space="preserve">Monitoring and reviewing arrangements </w:t>
            </w:r>
          </w:p>
        </w:tc>
        <w:tc>
          <w:tcPr>
            <w:tcW w:w="968" w:type="dxa"/>
          </w:tcPr>
          <w:p w14:paraId="6EDEC6EF" w14:textId="319C6A48" w:rsidR="00A85E23" w:rsidRDefault="008034D8" w:rsidP="00A85E23">
            <w:pPr>
              <w:spacing w:after="34" w:line="259" w:lineRule="auto"/>
              <w:ind w:left="0" w:right="0" w:firstLine="0"/>
              <w:jc w:val="left"/>
            </w:pPr>
            <w:r>
              <w:t>10</w:t>
            </w:r>
          </w:p>
        </w:tc>
      </w:tr>
    </w:tbl>
    <w:p w14:paraId="50FF75E6" w14:textId="60893A93" w:rsidR="00F379F5" w:rsidRDefault="00F379F5">
      <w:pPr>
        <w:spacing w:after="34" w:line="259" w:lineRule="auto"/>
        <w:ind w:left="586" w:right="0" w:firstLine="0"/>
        <w:jc w:val="left"/>
      </w:pPr>
    </w:p>
    <w:p w14:paraId="735AD52A" w14:textId="77777777" w:rsidR="00F379F5" w:rsidRDefault="00EA05AC">
      <w:pPr>
        <w:spacing w:after="0" w:line="259" w:lineRule="auto"/>
        <w:ind w:left="586" w:right="0" w:firstLine="0"/>
        <w:jc w:val="left"/>
      </w:pPr>
      <w:r>
        <w:t xml:space="preserve"> </w:t>
      </w:r>
      <w:r>
        <w:tab/>
        <w:t xml:space="preserve"> </w:t>
      </w:r>
      <w:r>
        <w:br w:type="page"/>
      </w:r>
    </w:p>
    <w:p w14:paraId="7EB09993" w14:textId="77777777" w:rsidR="00F379F5" w:rsidRPr="003432AC" w:rsidRDefault="00EA05AC">
      <w:pPr>
        <w:pStyle w:val="Heading1"/>
        <w:ind w:left="581"/>
        <w:rPr>
          <w:color w:val="266860"/>
        </w:rPr>
      </w:pPr>
      <w:r w:rsidRPr="003432AC">
        <w:rPr>
          <w:color w:val="266860"/>
        </w:rPr>
        <w:lastRenderedPageBreak/>
        <w:t xml:space="preserve">Statement of intent </w:t>
      </w:r>
    </w:p>
    <w:p w14:paraId="57516B17" w14:textId="77777777" w:rsidR="009F7C41" w:rsidRPr="009B588A" w:rsidRDefault="00EA05AC">
      <w:pPr>
        <w:spacing w:after="221" w:line="259" w:lineRule="auto"/>
        <w:ind w:right="0"/>
        <w:jc w:val="left"/>
        <w:rPr>
          <w:b/>
          <w:bCs/>
          <w:u w:val="single" w:color="000000"/>
        </w:rPr>
      </w:pPr>
      <w:r w:rsidRPr="009B588A">
        <w:rPr>
          <w:b/>
          <w:bCs/>
          <w:u w:val="single" w:color="000000"/>
        </w:rPr>
        <w:t>Our Missio</w:t>
      </w:r>
      <w:r w:rsidR="009F7C41" w:rsidRPr="009B588A">
        <w:rPr>
          <w:b/>
          <w:bCs/>
          <w:u w:val="single" w:color="000000"/>
        </w:rPr>
        <w:t>n</w:t>
      </w:r>
    </w:p>
    <w:p w14:paraId="59099165" w14:textId="0E5346FE" w:rsidR="00F379F5" w:rsidRDefault="009F7C41" w:rsidP="00427CB0">
      <w:pPr>
        <w:spacing w:after="221" w:line="259" w:lineRule="auto"/>
        <w:ind w:right="0"/>
        <w:jc w:val="left"/>
      </w:pPr>
      <w:r w:rsidRPr="009F7C41">
        <w:rPr>
          <w:u w:color="000000"/>
        </w:rPr>
        <w:t>Developing the whole child: A nurturing and supportive curriculum and environment that supports communication, interaction and curiosity.</w:t>
      </w:r>
    </w:p>
    <w:p w14:paraId="5F1BB31F" w14:textId="77777777" w:rsidR="00F379F5" w:rsidRPr="009B588A" w:rsidRDefault="00EA05AC">
      <w:pPr>
        <w:spacing w:after="221" w:line="259" w:lineRule="auto"/>
        <w:ind w:right="0"/>
        <w:jc w:val="left"/>
        <w:rPr>
          <w:b/>
          <w:bCs/>
        </w:rPr>
      </w:pPr>
      <w:r w:rsidRPr="009B588A">
        <w:rPr>
          <w:b/>
          <w:bCs/>
          <w:u w:val="single" w:color="000000"/>
        </w:rPr>
        <w:t>Aims</w:t>
      </w:r>
      <w:r w:rsidRPr="009B588A">
        <w:rPr>
          <w:b/>
          <w:bCs/>
        </w:rPr>
        <w:t xml:space="preserve"> </w:t>
      </w:r>
    </w:p>
    <w:p w14:paraId="75D1C1AA" w14:textId="11C94BD7" w:rsidR="00427CB0" w:rsidRDefault="00427CB0">
      <w:pPr>
        <w:spacing w:after="221" w:line="259" w:lineRule="auto"/>
        <w:ind w:right="0"/>
        <w:jc w:val="left"/>
      </w:pPr>
      <w:r>
        <w:t xml:space="preserve">The aim of the education provided at </w:t>
      </w:r>
      <w:r w:rsidR="7FFE309F">
        <w:t xml:space="preserve">Manor Wood </w:t>
      </w:r>
      <w:r w:rsidR="00380390">
        <w:t>S</w:t>
      </w:r>
      <w:r>
        <w:t>chool is to develop social interaction and communication skills to allow young people to express their needs and to stimulate curiosity in the world around them</w:t>
      </w:r>
    </w:p>
    <w:p w14:paraId="44B38786" w14:textId="77777777" w:rsidR="00F379F5" w:rsidRDefault="00EA05AC">
      <w:pPr>
        <w:spacing w:after="205"/>
        <w:ind w:right="0"/>
      </w:pPr>
      <w:r>
        <w:t xml:space="preserve">We believe that a strong Relationship, Sex and Health Education (RSHE) curriculum is important to help our pupils develop into well-rounded members of society, who can make a positive contribution to their community. Our RSHE curriculum is synonymous with our mission statement. </w:t>
      </w:r>
    </w:p>
    <w:p w14:paraId="366302A9" w14:textId="13506886" w:rsidR="00F379F5" w:rsidRPr="009B588A" w:rsidRDefault="00EA05AC">
      <w:pPr>
        <w:spacing w:after="225" w:line="259" w:lineRule="auto"/>
        <w:ind w:right="0"/>
        <w:jc w:val="left"/>
        <w:rPr>
          <w:b/>
          <w:bCs/>
        </w:rPr>
      </w:pPr>
      <w:r w:rsidRPr="009B588A">
        <w:rPr>
          <w:b/>
          <w:bCs/>
          <w:u w:val="single" w:color="000000"/>
        </w:rPr>
        <w:t xml:space="preserve">Why is </w:t>
      </w:r>
      <w:r w:rsidR="00380390">
        <w:rPr>
          <w:b/>
          <w:bCs/>
          <w:u w:val="single" w:color="000000"/>
        </w:rPr>
        <w:t xml:space="preserve">the </w:t>
      </w:r>
      <w:r w:rsidRPr="009B588A">
        <w:rPr>
          <w:b/>
          <w:bCs/>
          <w:u w:val="single" w:color="000000"/>
        </w:rPr>
        <w:t>RSHE curriculum important for our children</w:t>
      </w:r>
      <w:r w:rsidRPr="009B588A">
        <w:rPr>
          <w:b/>
          <w:bCs/>
        </w:rPr>
        <w:t xml:space="preserve">? </w:t>
      </w:r>
    </w:p>
    <w:p w14:paraId="6C8B1DF5" w14:textId="7A0E0FE1" w:rsidR="00F379F5" w:rsidRDefault="008E699C">
      <w:pPr>
        <w:spacing w:after="210"/>
        <w:ind w:right="0"/>
      </w:pPr>
      <w:r>
        <w:t xml:space="preserve">At </w:t>
      </w:r>
      <w:r w:rsidR="7FFE309F">
        <w:t xml:space="preserve">Manor Wood </w:t>
      </w:r>
      <w:r w:rsidR="00380390">
        <w:t>S</w:t>
      </w:r>
      <w:r>
        <w:t xml:space="preserve">chool, </w:t>
      </w:r>
      <w:r w:rsidR="000311E9">
        <w:t xml:space="preserve">we believe all young people deserve the right to an education that will support them to become happy and confident individuals with skills that will support them in their future. The overriding aim of our curriculum and wider work is to achieve the best possible outcomes for our young people in terms of individual learning, independence, personal growth and development and personal safety. We aim to provide pupils with an understanding </w:t>
      </w:r>
      <w:r w:rsidR="00380390">
        <w:t>of</w:t>
      </w:r>
      <w:r w:rsidR="000311E9">
        <w:t xml:space="preserve"> the wider world to enable them to make informed, appropriate choices and decisions where possible. Our PSHE curriculum is flexible, adaptable and robust enough to meet the ever-changing demands of the modern </w:t>
      </w:r>
      <w:proofErr w:type="gramStart"/>
      <w:r w:rsidR="000311E9">
        <w:t>world, and</w:t>
      </w:r>
      <w:proofErr w:type="gramEnd"/>
      <w:r w:rsidR="000311E9">
        <w:t xml:space="preserve"> best prepare our young people for a life within it.</w:t>
      </w:r>
      <w:r>
        <w:t xml:space="preserve"> Our children should be able to experience the real world, culture and other people and plunge into a world of ore and wonder</w:t>
      </w:r>
      <w:r w:rsidR="00906BB5">
        <w:t>.</w:t>
      </w:r>
    </w:p>
    <w:p w14:paraId="30093BF0" w14:textId="54264EE3" w:rsidR="00F379F5" w:rsidRDefault="00EA05AC">
      <w:pPr>
        <w:spacing w:after="214"/>
        <w:ind w:right="0"/>
      </w:pPr>
      <w:r>
        <w:t>Internal experiences are just as vital</w:t>
      </w:r>
      <w:r w:rsidR="00380390">
        <w:t>;</w:t>
      </w:r>
      <w:r>
        <w:t xml:space="preserve"> pupils should be able to maximise their potential and have opportunities to succeed away from academia. In turn</w:t>
      </w:r>
      <w:r w:rsidR="00380390">
        <w:t>,</w:t>
      </w:r>
      <w:r>
        <w:t xml:space="preserve"> it is anticipated that progress can be felt by the young people, building confidence and self-esteem, </w:t>
      </w:r>
      <w:r w:rsidR="00380390">
        <w:t>raising</w:t>
      </w:r>
      <w:r>
        <w:t xml:space="preserve"> intrinsic expectations, </w:t>
      </w:r>
      <w:r w:rsidR="00380390">
        <w:t>giving</w:t>
      </w:r>
      <w:r>
        <w:t xml:space="preserve"> children ownership of their outcomes and progress, </w:t>
      </w:r>
      <w:r w:rsidR="00380390">
        <w:t>promoting their</w:t>
      </w:r>
      <w:r>
        <w:t xml:space="preserve"> own responsibility, </w:t>
      </w:r>
      <w:r w:rsidR="00380390">
        <w:t>promoting</w:t>
      </w:r>
      <w:r>
        <w:t xml:space="preserve"> an understanding of cause and effect, </w:t>
      </w:r>
      <w:r w:rsidR="00380390">
        <w:t>promoting</w:t>
      </w:r>
      <w:r>
        <w:t xml:space="preserve"> discussion and appreciation of justice, fairness and British values. </w:t>
      </w:r>
    </w:p>
    <w:p w14:paraId="6D4D2A72" w14:textId="7CE75094" w:rsidR="00F379F5" w:rsidRDefault="00EA05AC">
      <w:pPr>
        <w:ind w:right="0"/>
      </w:pPr>
      <w:r>
        <w:t>To maximise the effectiveness of these values</w:t>
      </w:r>
      <w:r w:rsidR="00380390">
        <w:t>,</w:t>
      </w:r>
      <w:r>
        <w:t xml:space="preserve"> which we believe are core to the RSHE curriculum, this should become a whole school approach, it should involve parents, in turn raising their aspirations for their young people and vitally raise the expectations of staff towards </w:t>
      </w:r>
      <w:r w:rsidR="00380390">
        <w:t>pupils'</w:t>
      </w:r>
      <w:r>
        <w:t xml:space="preserve"> futures. </w:t>
      </w:r>
    </w:p>
    <w:p w14:paraId="44624376" w14:textId="77777777" w:rsidR="00F379F5" w:rsidRPr="009B588A" w:rsidRDefault="00EA05AC">
      <w:pPr>
        <w:spacing w:after="221" w:line="259" w:lineRule="auto"/>
        <w:ind w:right="0"/>
        <w:jc w:val="left"/>
        <w:rPr>
          <w:b/>
          <w:bCs/>
        </w:rPr>
      </w:pPr>
      <w:r w:rsidRPr="009B588A">
        <w:rPr>
          <w:b/>
          <w:bCs/>
          <w:u w:val="single" w:color="000000"/>
        </w:rPr>
        <w:t>Equality and Diversity</w:t>
      </w:r>
      <w:r w:rsidRPr="009B588A">
        <w:rPr>
          <w:b/>
          <w:bCs/>
        </w:rPr>
        <w:t xml:space="preserve"> </w:t>
      </w:r>
    </w:p>
    <w:p w14:paraId="08C2DD03" w14:textId="2860837E" w:rsidR="00F379F5" w:rsidRDefault="00EA05AC">
      <w:pPr>
        <w:spacing w:after="207" w:line="273" w:lineRule="auto"/>
        <w:ind w:left="581" w:right="1"/>
        <w:jc w:val="left"/>
      </w:pPr>
      <w:r>
        <w:t>RSHE is provided to all young people</w:t>
      </w:r>
      <w:r w:rsidR="00380390">
        <w:t>,</w:t>
      </w:r>
      <w:r>
        <w:t xml:space="preserve"> and provision is made to allow all young people to access the curriculum. Young people are encouraged to follow learning </w:t>
      </w:r>
      <w:r>
        <w:lastRenderedPageBreak/>
        <w:t>and discussions which suit their interests, skills and strengths</w:t>
      </w:r>
      <w:r w:rsidR="00380390">
        <w:t>,</w:t>
      </w:r>
      <w:r>
        <w:t xml:space="preserve"> with the absence of stereotypes. All young people are provided with the same </w:t>
      </w:r>
      <w:r w:rsidR="00C22503">
        <w:t>opportunities,</w:t>
      </w:r>
      <w:r>
        <w:t xml:space="preserve"> and diversity is celebrated on an individual and whole school basis. Stereotyping of any kind in RSHE is addressed through the RSHE programme using national strategies; for </w:t>
      </w:r>
      <w:r w:rsidR="00C22503">
        <w:t>example,</w:t>
      </w:r>
      <w:r>
        <w:t xml:space="preserve"> the promotion of underrepresented groups and challenging of rigid thinking using RSHE and Preparation for Adulthood transferrable learning knowledge supported by staff members to the young people of Longdon Park School and their wider support networks. </w:t>
      </w:r>
    </w:p>
    <w:p w14:paraId="36A57915" w14:textId="77777777" w:rsidR="00F379F5" w:rsidRDefault="00EA05AC">
      <w:pPr>
        <w:spacing w:after="114" w:line="259" w:lineRule="auto"/>
        <w:ind w:left="586" w:right="0" w:firstLine="0"/>
        <w:jc w:val="left"/>
      </w:pPr>
      <w:r>
        <w:t xml:space="preserve"> </w:t>
      </w:r>
    </w:p>
    <w:p w14:paraId="0522EEED" w14:textId="77777777" w:rsidR="00F379F5" w:rsidRPr="003432AC" w:rsidRDefault="00EA05AC">
      <w:pPr>
        <w:pStyle w:val="Heading1"/>
        <w:spacing w:after="206"/>
        <w:ind w:left="581"/>
        <w:rPr>
          <w:color w:val="266860"/>
        </w:rPr>
      </w:pPr>
      <w:r w:rsidRPr="003432AC">
        <w:rPr>
          <w:color w:val="266860"/>
        </w:rPr>
        <w:t>1.</w:t>
      </w:r>
      <w:r w:rsidRPr="003432AC">
        <w:rPr>
          <w:rFonts w:ascii="Arial" w:eastAsia="Arial" w:hAnsi="Arial" w:cs="Arial"/>
          <w:color w:val="266860"/>
        </w:rPr>
        <w:t xml:space="preserve"> </w:t>
      </w:r>
      <w:r w:rsidRPr="003432AC">
        <w:rPr>
          <w:color w:val="266860"/>
        </w:rPr>
        <w:t xml:space="preserve">Legal framework </w:t>
      </w:r>
    </w:p>
    <w:p w14:paraId="2834BAD6" w14:textId="44804BA9" w:rsidR="00F379F5" w:rsidRDefault="00EA05AC">
      <w:pPr>
        <w:ind w:left="1421" w:right="0" w:hanging="567"/>
      </w:pPr>
      <w:r>
        <w:rPr>
          <w:rFonts w:ascii="Arial" w:eastAsia="Arial" w:hAnsi="Arial" w:cs="Arial"/>
        </w:rPr>
        <w:t xml:space="preserve">1.1. </w:t>
      </w:r>
      <w:r>
        <w:t>This policy has due regard to legislation and statutory guidance, including, but not limited to</w:t>
      </w:r>
      <w:r w:rsidR="00380390">
        <w:t>,</w:t>
      </w:r>
      <w:r>
        <w:t xml:space="preserve"> the following:  </w:t>
      </w:r>
    </w:p>
    <w:p w14:paraId="09F07B30" w14:textId="77777777" w:rsidR="00F379F5" w:rsidRDefault="00EA05AC">
      <w:pPr>
        <w:numPr>
          <w:ilvl w:val="0"/>
          <w:numId w:val="2"/>
        </w:numPr>
        <w:spacing w:after="160"/>
        <w:ind w:right="0" w:hanging="360"/>
      </w:pPr>
      <w:r>
        <w:t xml:space="preserve">Education Act 1996 </w:t>
      </w:r>
    </w:p>
    <w:p w14:paraId="69B292F0" w14:textId="77777777" w:rsidR="00F379F5" w:rsidRDefault="00EA05AC">
      <w:pPr>
        <w:numPr>
          <w:ilvl w:val="0"/>
          <w:numId w:val="2"/>
        </w:numPr>
        <w:spacing w:after="165"/>
        <w:ind w:right="0" w:hanging="360"/>
      </w:pPr>
      <w:r>
        <w:t xml:space="preserve">Education Act 2002 </w:t>
      </w:r>
    </w:p>
    <w:p w14:paraId="02BBEB5D" w14:textId="77777777" w:rsidR="00F379F5" w:rsidRDefault="00EA05AC">
      <w:pPr>
        <w:numPr>
          <w:ilvl w:val="0"/>
          <w:numId w:val="2"/>
        </w:numPr>
        <w:spacing w:after="165"/>
        <w:ind w:right="0" w:hanging="360"/>
      </w:pPr>
      <w:r>
        <w:t xml:space="preserve">Children and Social Work Act 2017 </w:t>
      </w:r>
    </w:p>
    <w:p w14:paraId="7E411105" w14:textId="77777777" w:rsidR="00F379F5" w:rsidRDefault="00EA05AC">
      <w:pPr>
        <w:numPr>
          <w:ilvl w:val="0"/>
          <w:numId w:val="2"/>
        </w:numPr>
        <w:spacing w:after="160"/>
        <w:ind w:right="0" w:hanging="360"/>
      </w:pPr>
      <w:r>
        <w:t xml:space="preserve">DfE (2024) ‘Keeping children safe in education’ (KCSIE) </w:t>
      </w:r>
    </w:p>
    <w:p w14:paraId="2136DC8A" w14:textId="77777777" w:rsidR="00F379F5" w:rsidRDefault="00EA05AC">
      <w:pPr>
        <w:numPr>
          <w:ilvl w:val="0"/>
          <w:numId w:val="2"/>
        </w:numPr>
        <w:spacing w:after="275"/>
        <w:ind w:right="0" w:hanging="360"/>
      </w:pPr>
      <w:r>
        <w:t xml:space="preserve">DfE (2020) ‘Relationships and sex education (RSHE) and health education’ </w:t>
      </w:r>
    </w:p>
    <w:p w14:paraId="50B75DF1" w14:textId="77777777" w:rsidR="00F379F5" w:rsidRDefault="00EA05AC">
      <w:pPr>
        <w:ind w:left="1421" w:right="0" w:hanging="567"/>
      </w:pPr>
      <w:r>
        <w:rPr>
          <w:rFonts w:ascii="Arial" w:eastAsia="Arial" w:hAnsi="Arial" w:cs="Arial"/>
        </w:rPr>
        <w:t xml:space="preserve">1.2. </w:t>
      </w:r>
      <w:r>
        <w:t xml:space="preserve">This policy will be followed in conjunction with the following school policies and procedures: </w:t>
      </w:r>
    </w:p>
    <w:p w14:paraId="259BCF27" w14:textId="77777777" w:rsidR="00F379F5" w:rsidRDefault="00EA05AC">
      <w:pPr>
        <w:numPr>
          <w:ilvl w:val="0"/>
          <w:numId w:val="2"/>
        </w:numPr>
        <w:spacing w:after="166"/>
        <w:ind w:right="0" w:hanging="360"/>
      </w:pPr>
      <w:r>
        <w:t xml:space="preserve">SMSC policy </w:t>
      </w:r>
    </w:p>
    <w:p w14:paraId="6566D485" w14:textId="77777777" w:rsidR="00F379F5" w:rsidRDefault="00EA05AC">
      <w:pPr>
        <w:numPr>
          <w:ilvl w:val="0"/>
          <w:numId w:val="2"/>
        </w:numPr>
        <w:spacing w:after="346"/>
        <w:ind w:right="0" w:hanging="360"/>
      </w:pPr>
      <w:r>
        <w:t xml:space="preserve">Careers Education, Information, Advice and Guidance Policy </w:t>
      </w:r>
    </w:p>
    <w:p w14:paraId="343E44AB" w14:textId="79C63538" w:rsidR="00A510E3" w:rsidRDefault="00A510E3">
      <w:pPr>
        <w:numPr>
          <w:ilvl w:val="0"/>
          <w:numId w:val="2"/>
        </w:numPr>
        <w:spacing w:after="346"/>
        <w:ind w:right="0" w:hanging="360"/>
      </w:pPr>
      <w:r>
        <w:t>PSHE policy</w:t>
      </w:r>
    </w:p>
    <w:p w14:paraId="34F3EBDA" w14:textId="77777777" w:rsidR="00F379F5" w:rsidRPr="003432AC" w:rsidRDefault="00EA05AC">
      <w:pPr>
        <w:pStyle w:val="Heading1"/>
        <w:spacing w:after="201"/>
        <w:ind w:left="581"/>
        <w:rPr>
          <w:color w:val="266860"/>
        </w:rPr>
      </w:pPr>
      <w:r w:rsidRPr="003432AC">
        <w:rPr>
          <w:color w:val="266860"/>
        </w:rPr>
        <w:t>2.</w:t>
      </w:r>
      <w:r w:rsidRPr="003432AC">
        <w:rPr>
          <w:rFonts w:ascii="Arial" w:eastAsia="Arial" w:hAnsi="Arial" w:cs="Arial"/>
          <w:color w:val="266860"/>
        </w:rPr>
        <w:t xml:space="preserve"> </w:t>
      </w:r>
      <w:r w:rsidRPr="003432AC">
        <w:rPr>
          <w:color w:val="266860"/>
        </w:rPr>
        <w:t xml:space="preserve">Key roles and responsibilities </w:t>
      </w:r>
    </w:p>
    <w:p w14:paraId="0CABD580" w14:textId="77777777" w:rsidR="00F379F5" w:rsidRDefault="00EA05AC">
      <w:pPr>
        <w:ind w:left="1421" w:right="0" w:hanging="567"/>
      </w:pPr>
      <w:r>
        <w:rPr>
          <w:rFonts w:ascii="Arial" w:eastAsia="Arial" w:hAnsi="Arial" w:cs="Arial"/>
        </w:rPr>
        <w:t xml:space="preserve">2.1. </w:t>
      </w:r>
      <w:r>
        <w:t xml:space="preserve">The governing board has overall responsibility for the implementation of the school’s RSHE Policy. </w:t>
      </w:r>
    </w:p>
    <w:p w14:paraId="372A5808" w14:textId="77777777" w:rsidR="00F379F5" w:rsidRDefault="00EA05AC">
      <w:pPr>
        <w:ind w:left="1421" w:right="0" w:hanging="567"/>
      </w:pPr>
      <w:r>
        <w:rPr>
          <w:rFonts w:ascii="Arial" w:eastAsia="Arial" w:hAnsi="Arial" w:cs="Arial"/>
        </w:rPr>
        <w:t xml:space="preserve">2.2. </w:t>
      </w:r>
      <w:r>
        <w:t xml:space="preserve"> The governing board has overall responsibility for ensuring that the RSHE Policy, as written, does not discriminate on any grounds, including but not limited to age, disability, gender reassignment, marriage and civil partnership, race, religion or belief, sex, or sexual orientation. </w:t>
      </w:r>
    </w:p>
    <w:p w14:paraId="6E7FFE26" w14:textId="77777777" w:rsidR="00F379F5" w:rsidRDefault="00EA05AC">
      <w:pPr>
        <w:ind w:left="1421" w:right="0" w:hanging="567"/>
      </w:pPr>
      <w:r>
        <w:rPr>
          <w:rFonts w:ascii="Arial" w:eastAsia="Arial" w:hAnsi="Arial" w:cs="Arial"/>
        </w:rPr>
        <w:t xml:space="preserve">2.3. </w:t>
      </w:r>
      <w:r>
        <w:t xml:space="preserve">The headteacher has overall responsibility for reviewing the RSHE Policy annually. </w:t>
      </w:r>
    </w:p>
    <w:p w14:paraId="3F45F071" w14:textId="77777777" w:rsidR="00F379F5" w:rsidRDefault="00EA05AC">
      <w:pPr>
        <w:ind w:left="1421" w:right="0" w:hanging="567"/>
      </w:pPr>
      <w:r>
        <w:rPr>
          <w:rFonts w:ascii="Arial" w:eastAsia="Arial" w:hAnsi="Arial" w:cs="Arial"/>
        </w:rPr>
        <w:lastRenderedPageBreak/>
        <w:t xml:space="preserve">2.4. </w:t>
      </w:r>
      <w:r>
        <w:t xml:space="preserve">The headteacher has responsibility for handling complaints regarding this policy, as outlined in the school’s Complaints Procedures Policy.  </w:t>
      </w:r>
    </w:p>
    <w:p w14:paraId="7925E39B" w14:textId="77777777" w:rsidR="00F379F5" w:rsidRDefault="00EA05AC">
      <w:pPr>
        <w:ind w:left="1421" w:right="0" w:hanging="567"/>
      </w:pPr>
      <w:r>
        <w:rPr>
          <w:rFonts w:ascii="Arial" w:eastAsia="Arial" w:hAnsi="Arial" w:cs="Arial"/>
        </w:rPr>
        <w:t xml:space="preserve">2.5. </w:t>
      </w:r>
      <w:r>
        <w:t xml:space="preserve">The headteacher will be responsible for the day-to-day implementation and management of the RSHE Policy. </w:t>
      </w:r>
    </w:p>
    <w:p w14:paraId="3D99B93B" w14:textId="77777777" w:rsidR="00F379F5" w:rsidRDefault="00EA05AC">
      <w:pPr>
        <w:ind w:left="1421" w:right="0" w:hanging="567"/>
      </w:pPr>
      <w:r>
        <w:rPr>
          <w:rFonts w:ascii="Arial" w:eastAsia="Arial" w:hAnsi="Arial" w:cs="Arial"/>
        </w:rPr>
        <w:t xml:space="preserve">2.6. </w:t>
      </w:r>
      <w:r>
        <w:t xml:space="preserve">The subject lead is responsible for liaising with other staff and professional agencies to devise a suitable scheme of work to ensure a comprehensive RSHE education that achieves the aims laid out in this policy. </w:t>
      </w:r>
    </w:p>
    <w:p w14:paraId="4D63D317" w14:textId="77777777" w:rsidR="00F379F5" w:rsidRDefault="00EA05AC">
      <w:pPr>
        <w:ind w:left="1421" w:right="0" w:hanging="567"/>
      </w:pPr>
      <w:r>
        <w:rPr>
          <w:rFonts w:ascii="Arial" w:eastAsia="Arial" w:hAnsi="Arial" w:cs="Arial"/>
        </w:rPr>
        <w:t xml:space="preserve">2.7. </w:t>
      </w:r>
      <w:r>
        <w:t xml:space="preserve">The school will consult with parents to ensure that the RSHE and relationships education elements of the RSHE curriculum reflect the needs and sensibilities of the wider school community. </w:t>
      </w:r>
    </w:p>
    <w:p w14:paraId="09A5FE36" w14:textId="77777777" w:rsidR="00F379F5" w:rsidRDefault="00EA05AC">
      <w:pPr>
        <w:ind w:left="1421" w:right="0" w:hanging="567"/>
      </w:pPr>
      <w:r>
        <w:rPr>
          <w:rFonts w:ascii="Arial" w:eastAsia="Arial" w:hAnsi="Arial" w:cs="Arial"/>
        </w:rPr>
        <w:t xml:space="preserve">2.8. </w:t>
      </w:r>
      <w:r>
        <w:t xml:space="preserve">The school will work with parents throughout the year and will ensure that parents are routinely kept informed about their right to withdraw their children from sex education (but not relationships or health education).  </w:t>
      </w:r>
    </w:p>
    <w:p w14:paraId="401623D3" w14:textId="77777777" w:rsidR="00F379F5" w:rsidRDefault="00EA05AC">
      <w:pPr>
        <w:spacing w:after="305"/>
        <w:ind w:left="1421" w:right="0" w:hanging="567"/>
      </w:pPr>
      <w:r>
        <w:rPr>
          <w:rFonts w:ascii="Arial" w:eastAsia="Arial" w:hAnsi="Arial" w:cs="Arial"/>
        </w:rPr>
        <w:t xml:space="preserve">2.9. </w:t>
      </w:r>
      <w:r>
        <w:t xml:space="preserve">The school ensures that pupils are also involved in the creation of this policy through termly feedback, suggestion forms and/or class discussions led by the school council </w:t>
      </w:r>
    </w:p>
    <w:p w14:paraId="2C693710" w14:textId="77777777" w:rsidR="00F379F5" w:rsidRPr="00C22503" w:rsidRDefault="00EA05AC">
      <w:pPr>
        <w:pStyle w:val="Heading1"/>
        <w:ind w:left="581"/>
        <w:rPr>
          <w:color w:val="266860"/>
        </w:rPr>
      </w:pPr>
      <w:r w:rsidRPr="00C22503">
        <w:rPr>
          <w:color w:val="266860"/>
        </w:rPr>
        <w:t>3.</w:t>
      </w:r>
      <w:r w:rsidRPr="00C22503">
        <w:rPr>
          <w:rFonts w:ascii="Arial" w:eastAsia="Arial" w:hAnsi="Arial" w:cs="Arial"/>
          <w:color w:val="266860"/>
        </w:rPr>
        <w:t xml:space="preserve"> </w:t>
      </w:r>
      <w:r w:rsidRPr="00C22503">
        <w:rPr>
          <w:color w:val="266860"/>
        </w:rPr>
        <w:t xml:space="preserve">Aims of the RSHE curriculum: Statutory guidance  </w:t>
      </w:r>
    </w:p>
    <w:p w14:paraId="5B721962" w14:textId="4DA3592D" w:rsidR="00F379F5" w:rsidRDefault="00EA05AC" w:rsidP="00B12938">
      <w:pPr>
        <w:ind w:right="0"/>
        <w:jc w:val="left"/>
      </w:pPr>
      <w:r>
        <w:t xml:space="preserve">In Key </w:t>
      </w:r>
      <w:r w:rsidR="00380390">
        <w:t>Stages</w:t>
      </w:r>
      <w:r>
        <w:t xml:space="preserve"> 1 and 2</w:t>
      </w:r>
      <w:r w:rsidR="00380390">
        <w:t>,</w:t>
      </w:r>
      <w:r>
        <w:t xml:space="preserve"> we teach Relationships </w:t>
      </w:r>
      <w:r w:rsidR="00380390">
        <w:t>Education,</w:t>
      </w:r>
      <w:r>
        <w:t xml:space="preserve"> </w:t>
      </w:r>
      <w:r w:rsidR="00380390">
        <w:t>including</w:t>
      </w:r>
      <w:r>
        <w:t xml:space="preserve"> Health Education, thus following the statutory guidance as set out by the Department of Education and the Independent </w:t>
      </w:r>
      <w:r w:rsidR="00380390">
        <w:t>Schools</w:t>
      </w:r>
      <w:r>
        <w:t xml:space="preserve"> Standards. </w:t>
      </w:r>
    </w:p>
    <w:p w14:paraId="4344A3C3" w14:textId="77777777" w:rsidR="00F379F5" w:rsidRDefault="00EA05AC">
      <w:pPr>
        <w:ind w:left="864" w:right="0"/>
      </w:pPr>
      <w:r>
        <w:rPr>
          <w:rFonts w:ascii="Arial" w:eastAsia="Arial" w:hAnsi="Arial" w:cs="Arial"/>
        </w:rPr>
        <w:t xml:space="preserve">3.1. </w:t>
      </w:r>
      <w:r>
        <w:t xml:space="preserve">Pupils will learn to do the following: </w:t>
      </w:r>
    </w:p>
    <w:p w14:paraId="3B4B3D8B" w14:textId="65779CB1" w:rsidR="00F379F5" w:rsidRDefault="00EA05AC">
      <w:pPr>
        <w:numPr>
          <w:ilvl w:val="0"/>
          <w:numId w:val="3"/>
        </w:numPr>
        <w:spacing w:after="163"/>
        <w:ind w:right="0" w:hanging="360"/>
      </w:pPr>
      <w:r>
        <w:t>Understand what constitutes a healthy lifestyle</w:t>
      </w:r>
      <w:r w:rsidR="00380390">
        <w:t>,</w:t>
      </w:r>
      <w:r>
        <w:t xml:space="preserve"> mentally and physically. </w:t>
      </w:r>
    </w:p>
    <w:p w14:paraId="5084BED5" w14:textId="754916B6" w:rsidR="00F379F5" w:rsidRDefault="00380390">
      <w:pPr>
        <w:numPr>
          <w:ilvl w:val="0"/>
          <w:numId w:val="3"/>
        </w:numPr>
        <w:spacing w:after="166"/>
        <w:ind w:right="0" w:hanging="360"/>
      </w:pPr>
      <w:r>
        <w:t>Consent appropriate</w:t>
      </w:r>
      <w:r w:rsidR="36B9E1F6">
        <w:t xml:space="preserve"> to age</w:t>
      </w:r>
    </w:p>
    <w:p w14:paraId="0F99DA35" w14:textId="77777777" w:rsidR="00F379F5" w:rsidRDefault="00EA05AC">
      <w:pPr>
        <w:numPr>
          <w:ilvl w:val="0"/>
          <w:numId w:val="3"/>
        </w:numPr>
        <w:spacing w:after="160"/>
        <w:ind w:right="0" w:hanging="360"/>
      </w:pPr>
      <w:r>
        <w:t xml:space="preserve">Understand how to stay safe and behave online. </w:t>
      </w:r>
    </w:p>
    <w:p w14:paraId="1C54DB27" w14:textId="2F12A74C" w:rsidR="00F379F5" w:rsidRDefault="00EA05AC">
      <w:pPr>
        <w:numPr>
          <w:ilvl w:val="0"/>
          <w:numId w:val="3"/>
        </w:numPr>
        <w:spacing w:after="157"/>
        <w:ind w:right="0" w:hanging="360"/>
      </w:pPr>
      <w:r>
        <w:t>Develop responsibility and independence within school</w:t>
      </w:r>
      <w:r w:rsidR="00380390">
        <w:t>,</w:t>
      </w:r>
      <w:r>
        <w:t xml:space="preserve"> which they will take forward into society in their working lives. </w:t>
      </w:r>
    </w:p>
    <w:p w14:paraId="7E682DF9" w14:textId="77777777" w:rsidR="00F379F5" w:rsidRDefault="00EA05AC">
      <w:pPr>
        <w:numPr>
          <w:ilvl w:val="0"/>
          <w:numId w:val="3"/>
        </w:numPr>
        <w:spacing w:after="157"/>
        <w:ind w:right="0" w:hanging="360"/>
      </w:pPr>
      <w:r>
        <w:t>Respect other people</w:t>
      </w:r>
      <w:proofErr w:type="gramStart"/>
      <w:r>
        <w:t>, in particular, learning</w:t>
      </w:r>
      <w:proofErr w:type="gramEnd"/>
      <w:r>
        <w:t xml:space="preserve"> to respect the different cultural/ethnic/religious/gendered viewpoints of others in our school community and the wider world. </w:t>
      </w:r>
    </w:p>
    <w:p w14:paraId="7DB89C3E" w14:textId="77777777" w:rsidR="00F379F5" w:rsidRDefault="00EA05AC">
      <w:pPr>
        <w:numPr>
          <w:ilvl w:val="0"/>
          <w:numId w:val="3"/>
        </w:numPr>
        <w:spacing w:after="161"/>
        <w:ind w:right="0" w:hanging="360"/>
      </w:pPr>
      <w:r>
        <w:t xml:space="preserve">Understand what constitutes ‘socially acceptable’ behaviour at school and in society. </w:t>
      </w:r>
    </w:p>
    <w:p w14:paraId="2E4F0138" w14:textId="77777777" w:rsidR="00F379F5" w:rsidRDefault="00EA05AC">
      <w:pPr>
        <w:numPr>
          <w:ilvl w:val="0"/>
          <w:numId w:val="3"/>
        </w:numPr>
        <w:spacing w:after="160"/>
        <w:ind w:right="0" w:hanging="360"/>
      </w:pPr>
      <w:r>
        <w:t xml:space="preserve">Be a constructive member of society. </w:t>
      </w:r>
    </w:p>
    <w:p w14:paraId="27EE7D37" w14:textId="77777777" w:rsidR="00F379F5" w:rsidRDefault="00EA05AC">
      <w:pPr>
        <w:numPr>
          <w:ilvl w:val="0"/>
          <w:numId w:val="3"/>
        </w:numPr>
        <w:spacing w:after="165"/>
        <w:ind w:right="0" w:hanging="360"/>
      </w:pPr>
      <w:r>
        <w:t xml:space="preserve">Understand democracy. </w:t>
      </w:r>
    </w:p>
    <w:p w14:paraId="03465F7B" w14:textId="77777777" w:rsidR="00F379F5" w:rsidRDefault="00EA05AC">
      <w:pPr>
        <w:numPr>
          <w:ilvl w:val="0"/>
          <w:numId w:val="3"/>
        </w:numPr>
        <w:ind w:right="0" w:hanging="360"/>
      </w:pPr>
      <w:r>
        <w:t xml:space="preserve">Understand what healthy and respectful relationships are. </w:t>
      </w:r>
    </w:p>
    <w:p w14:paraId="3DC9A383" w14:textId="77777777" w:rsidR="00F379F5" w:rsidRDefault="00EA05AC">
      <w:pPr>
        <w:numPr>
          <w:ilvl w:val="0"/>
          <w:numId w:val="3"/>
        </w:numPr>
        <w:spacing w:after="165"/>
        <w:ind w:right="0" w:hanging="360"/>
      </w:pPr>
      <w:r>
        <w:lastRenderedPageBreak/>
        <w:t xml:space="preserve">Understand what respectful behaviour looks like. </w:t>
      </w:r>
    </w:p>
    <w:p w14:paraId="7B92AA69" w14:textId="77777777" w:rsidR="00F379F5" w:rsidRDefault="00EA05AC">
      <w:pPr>
        <w:numPr>
          <w:ilvl w:val="0"/>
          <w:numId w:val="3"/>
        </w:numPr>
        <w:spacing w:after="161"/>
        <w:ind w:right="0" w:hanging="360"/>
      </w:pPr>
      <w:r>
        <w:t xml:space="preserve">Develop self-confidence, self-esteem and self-worth. </w:t>
      </w:r>
    </w:p>
    <w:p w14:paraId="44A07C79" w14:textId="77777777" w:rsidR="00F379F5" w:rsidRDefault="00EA05AC">
      <w:pPr>
        <w:numPr>
          <w:ilvl w:val="0"/>
          <w:numId w:val="3"/>
        </w:numPr>
        <w:spacing w:after="165"/>
        <w:ind w:right="0" w:hanging="360"/>
      </w:pPr>
      <w:r>
        <w:t xml:space="preserve">Make positive, informed choices as they make their way through life. </w:t>
      </w:r>
    </w:p>
    <w:p w14:paraId="5BD41163" w14:textId="4467C99E" w:rsidR="00F379F5" w:rsidRDefault="00EA05AC">
      <w:pPr>
        <w:numPr>
          <w:ilvl w:val="0"/>
          <w:numId w:val="3"/>
        </w:numPr>
        <w:spacing w:after="162"/>
        <w:ind w:right="0" w:hanging="360"/>
      </w:pPr>
      <w:r>
        <w:t xml:space="preserve">Understand that they have a right to speak up about issues or events, and to respect </w:t>
      </w:r>
      <w:r w:rsidR="00380390">
        <w:t>others’</w:t>
      </w:r>
      <w:r>
        <w:t xml:space="preserve"> right to do the same.  </w:t>
      </w:r>
    </w:p>
    <w:p w14:paraId="71ABDE3A" w14:textId="4608EF47" w:rsidR="00F379F5" w:rsidRDefault="00EA05AC">
      <w:pPr>
        <w:numPr>
          <w:ilvl w:val="0"/>
          <w:numId w:val="3"/>
        </w:numPr>
        <w:spacing w:after="218"/>
        <w:ind w:right="0" w:hanging="360"/>
      </w:pPr>
      <w:r>
        <w:t xml:space="preserve">Understand that sexual violence and harassment in any form </w:t>
      </w:r>
      <w:r w:rsidR="00380390">
        <w:t>are</w:t>
      </w:r>
      <w:r>
        <w:t xml:space="preserve"> always wrong. </w:t>
      </w:r>
    </w:p>
    <w:p w14:paraId="69793A0C" w14:textId="77777777" w:rsidR="00F379F5" w:rsidRPr="00C22503" w:rsidRDefault="00EA05AC">
      <w:pPr>
        <w:pStyle w:val="Heading1"/>
        <w:ind w:left="581"/>
        <w:rPr>
          <w:color w:val="266860"/>
        </w:rPr>
      </w:pPr>
      <w:r w:rsidRPr="00C22503">
        <w:rPr>
          <w:color w:val="266860"/>
        </w:rPr>
        <w:t>4.</w:t>
      </w:r>
      <w:r w:rsidRPr="00C22503">
        <w:rPr>
          <w:rFonts w:ascii="Arial" w:eastAsia="Arial" w:hAnsi="Arial" w:cs="Arial"/>
          <w:color w:val="266860"/>
        </w:rPr>
        <w:t xml:space="preserve"> </w:t>
      </w:r>
      <w:r w:rsidRPr="00C22503">
        <w:rPr>
          <w:color w:val="266860"/>
        </w:rPr>
        <w:t xml:space="preserve">Delivery of RSHE </w:t>
      </w:r>
    </w:p>
    <w:p w14:paraId="6AB4DC9C" w14:textId="093D23E7" w:rsidR="00F379F5" w:rsidRDefault="00EA05AC">
      <w:pPr>
        <w:spacing w:after="237" w:line="273" w:lineRule="auto"/>
        <w:ind w:left="581" w:right="1"/>
        <w:jc w:val="left"/>
      </w:pPr>
      <w:r>
        <w:t xml:space="preserve">RSHE is not just learning about growing up, changes and reproduction. It is also about enabling children and young people to make and maintain healthy relationships with others, to understand human sexuality, and to feel good about themselves and the choices they make. Information will be delivered in an accepting and honest way, which enables young people to contribute, and as deemed </w:t>
      </w:r>
      <w:proofErr w:type="gramStart"/>
      <w:r w:rsidR="00380390">
        <w:t>stage-appropriate</w:t>
      </w:r>
      <w:proofErr w:type="gramEnd"/>
      <w:r>
        <w:t xml:space="preserve">. </w:t>
      </w:r>
    </w:p>
    <w:p w14:paraId="37804F59" w14:textId="0322D963" w:rsidR="00F379F5" w:rsidRDefault="00EA05AC">
      <w:pPr>
        <w:ind w:left="864" w:right="0"/>
      </w:pPr>
      <w:r>
        <w:rPr>
          <w:rFonts w:ascii="Arial" w:eastAsia="Arial" w:hAnsi="Arial" w:cs="Arial"/>
        </w:rPr>
        <w:t xml:space="preserve">4.1. </w:t>
      </w:r>
      <w:r>
        <w:t xml:space="preserve">A range of teaching and learning styles </w:t>
      </w:r>
      <w:r w:rsidR="00380390">
        <w:t>is</w:t>
      </w:r>
      <w:r>
        <w:t xml:space="preserve"> used to teach RSHE. </w:t>
      </w:r>
    </w:p>
    <w:p w14:paraId="5070DAC7" w14:textId="77777777" w:rsidR="00F379F5" w:rsidRDefault="00EA05AC">
      <w:pPr>
        <w:ind w:left="1421" w:right="0" w:hanging="567"/>
      </w:pPr>
      <w:r>
        <w:rPr>
          <w:rFonts w:ascii="Arial" w:eastAsia="Arial" w:hAnsi="Arial" w:cs="Arial"/>
        </w:rPr>
        <w:t xml:space="preserve">4.2. </w:t>
      </w:r>
      <w:r>
        <w:t xml:space="preserve">Teaching is pupil-led with an emphasis on active learning techniques such as discussion and group work.  </w:t>
      </w:r>
    </w:p>
    <w:p w14:paraId="02BB0665" w14:textId="588B23B5" w:rsidR="00F379F5" w:rsidRDefault="00EA05AC" w:rsidP="007035A2">
      <w:pPr>
        <w:pStyle w:val="ListParagraph"/>
        <w:numPr>
          <w:ilvl w:val="1"/>
          <w:numId w:val="13"/>
        </w:numPr>
        <w:ind w:right="0" w:hanging="455"/>
      </w:pPr>
      <w:r>
        <w:t xml:space="preserve">Pupils learn research and study techniques and can engage in investigations and problem-solving activities.  </w:t>
      </w:r>
    </w:p>
    <w:p w14:paraId="5BF0F3FB" w14:textId="3A6DA33C" w:rsidR="00F379F5" w:rsidRDefault="00EA05AC">
      <w:pPr>
        <w:numPr>
          <w:ilvl w:val="1"/>
          <w:numId w:val="7"/>
        </w:numPr>
        <w:ind w:right="0" w:hanging="567"/>
      </w:pPr>
      <w:r>
        <w:t xml:space="preserve">All pupils are encouraged to take part in charity work and volunteering, as well as organising school events such as assemblies and open evenings, where national pandemic </w:t>
      </w:r>
      <w:r w:rsidR="00380390">
        <w:t>guidelines</w:t>
      </w:r>
      <w:r>
        <w:t xml:space="preserve"> allow. </w:t>
      </w:r>
    </w:p>
    <w:p w14:paraId="5DD05041" w14:textId="3A53CB71" w:rsidR="00F379F5" w:rsidRDefault="00EA05AC" w:rsidP="003432AC">
      <w:pPr>
        <w:numPr>
          <w:ilvl w:val="1"/>
          <w:numId w:val="7"/>
        </w:numPr>
        <w:ind w:right="0" w:hanging="567"/>
      </w:pPr>
      <w:r>
        <w:t>The school uses visiting speakers, such as health workers and the police, to broaden the curriculum and share their real-life experiences</w:t>
      </w:r>
      <w:r w:rsidR="007035A2">
        <w:t xml:space="preserve">. </w:t>
      </w:r>
      <w:r>
        <w:t>Any such speakers are closely monitored by the class teacher</w:t>
      </w:r>
      <w:r w:rsidR="00380390">
        <w:t>,</w:t>
      </w:r>
      <w:r>
        <w:t xml:space="preserve"> who will use their professional judgement to end a speech if they consider it to contravene any of the aims of this policy or the values of our school. </w:t>
      </w:r>
    </w:p>
    <w:p w14:paraId="1BA3B4F1" w14:textId="77777777" w:rsidR="00F379F5" w:rsidRDefault="00EA05AC">
      <w:pPr>
        <w:numPr>
          <w:ilvl w:val="1"/>
          <w:numId w:val="7"/>
        </w:numPr>
        <w:ind w:right="0" w:hanging="567"/>
      </w:pPr>
      <w:r>
        <w:t xml:space="preserve">The school consults with the local community on matters related to RSHE to ensure that local issues are covered in lessons. Local Education Authority safeguarding agendas will also be delivered through this learning time. </w:t>
      </w:r>
    </w:p>
    <w:p w14:paraId="5DE1EEF6" w14:textId="77777777" w:rsidR="00A85E23" w:rsidRDefault="00EA05AC">
      <w:pPr>
        <w:numPr>
          <w:ilvl w:val="1"/>
          <w:numId w:val="7"/>
        </w:numPr>
        <w:spacing w:after="0" w:line="431" w:lineRule="auto"/>
        <w:ind w:right="0" w:hanging="567"/>
      </w:pPr>
      <w:r>
        <w:t>Pupils’ questions, unless inappropriate, are answered respectfully by teachers.</w:t>
      </w:r>
    </w:p>
    <w:p w14:paraId="72614788" w14:textId="3CBA9B3B" w:rsidR="00F379F5" w:rsidRPr="00A85E23" w:rsidRDefault="00EA05AC" w:rsidP="00A85E23">
      <w:pPr>
        <w:spacing w:after="0" w:line="431" w:lineRule="auto"/>
        <w:ind w:left="567" w:right="0" w:firstLine="0"/>
        <w:rPr>
          <w:color w:val="266860"/>
        </w:rPr>
      </w:pPr>
      <w:r w:rsidRPr="00A85E23">
        <w:rPr>
          <w:b/>
          <w:color w:val="266860"/>
          <w:sz w:val="28"/>
        </w:rPr>
        <w:t>5.</w:t>
      </w:r>
      <w:r w:rsidRPr="00A85E23">
        <w:rPr>
          <w:rFonts w:ascii="Arial" w:eastAsia="Arial" w:hAnsi="Arial" w:cs="Arial"/>
          <w:b/>
          <w:color w:val="266860"/>
          <w:sz w:val="28"/>
        </w:rPr>
        <w:t xml:space="preserve"> </w:t>
      </w:r>
      <w:r w:rsidRPr="00A85E23">
        <w:rPr>
          <w:b/>
          <w:color w:val="266860"/>
          <w:sz w:val="28"/>
        </w:rPr>
        <w:t xml:space="preserve">Safeguarding, reports of abuse and confidentiality </w:t>
      </w:r>
    </w:p>
    <w:p w14:paraId="19021F46" w14:textId="77777777" w:rsidR="00F379F5" w:rsidRDefault="00EA05AC">
      <w:pPr>
        <w:ind w:left="1421" w:right="0" w:hanging="567"/>
      </w:pPr>
      <w:r>
        <w:rPr>
          <w:rFonts w:ascii="Arial" w:eastAsia="Arial" w:hAnsi="Arial" w:cs="Arial"/>
        </w:rPr>
        <w:t xml:space="preserve">5.1. </w:t>
      </w:r>
      <w:r>
        <w:t xml:space="preserve">All staff are aware of what constitutes child-on-child abuse. This is likely to include, but may not be limited to, the following: </w:t>
      </w:r>
    </w:p>
    <w:p w14:paraId="01768571" w14:textId="77777777" w:rsidR="00F379F5" w:rsidRDefault="00EA05AC">
      <w:pPr>
        <w:numPr>
          <w:ilvl w:val="0"/>
          <w:numId w:val="4"/>
        </w:numPr>
        <w:spacing w:after="161"/>
        <w:ind w:right="0" w:hanging="360"/>
      </w:pPr>
      <w:r>
        <w:lastRenderedPageBreak/>
        <w:t xml:space="preserve">Bullying (including cyberbullying). </w:t>
      </w:r>
    </w:p>
    <w:p w14:paraId="3AE9FEB1" w14:textId="77777777" w:rsidR="00F379F5" w:rsidRDefault="00EA05AC">
      <w:pPr>
        <w:numPr>
          <w:ilvl w:val="0"/>
          <w:numId w:val="4"/>
        </w:numPr>
        <w:spacing w:after="165"/>
        <w:ind w:right="0" w:hanging="360"/>
      </w:pPr>
      <w:r>
        <w:t xml:space="preserve">Physical abuse, e.g. hitting, kicking, hair pulling. </w:t>
      </w:r>
    </w:p>
    <w:p w14:paraId="3DDCA072" w14:textId="77777777" w:rsidR="00F379F5" w:rsidRDefault="00EA05AC">
      <w:pPr>
        <w:numPr>
          <w:ilvl w:val="0"/>
          <w:numId w:val="4"/>
        </w:numPr>
        <w:spacing w:after="160"/>
        <w:ind w:right="0" w:hanging="360"/>
      </w:pPr>
      <w:r>
        <w:t xml:space="preserve">Sexual violence, e.g. rape, assault by penetration and sexual assault. </w:t>
      </w:r>
    </w:p>
    <w:p w14:paraId="54041A0B" w14:textId="77777777" w:rsidR="00F379F5" w:rsidRDefault="00EA05AC">
      <w:pPr>
        <w:numPr>
          <w:ilvl w:val="0"/>
          <w:numId w:val="4"/>
        </w:numPr>
        <w:spacing w:after="162"/>
        <w:ind w:right="0" w:hanging="360"/>
      </w:pPr>
      <w:r>
        <w:t xml:space="preserve">Sexual harassment, e.g. sexual comments, online sexual harassment, jokes. These may be stand-alone or part of a broader pattern of abuse. </w:t>
      </w:r>
    </w:p>
    <w:p w14:paraId="3C67EFAA" w14:textId="2159CA1E" w:rsidR="00F379F5" w:rsidRDefault="00380390">
      <w:pPr>
        <w:numPr>
          <w:ilvl w:val="0"/>
          <w:numId w:val="4"/>
        </w:numPr>
        <w:spacing w:after="159"/>
        <w:ind w:right="0" w:hanging="360"/>
      </w:pPr>
      <w:r>
        <w:t>Upskirting</w:t>
      </w:r>
      <w:r w:rsidR="00EA05AC">
        <w:t xml:space="preserve"> (taking a picture under a person’s clothes without their awareness, with the intention of viewing their genitals or buttocks to obtain sexual gratification, or cause humiliation, distress or harm. </w:t>
      </w:r>
    </w:p>
    <w:p w14:paraId="7A621429" w14:textId="77777777" w:rsidR="00F379F5" w:rsidRDefault="00EA05AC">
      <w:pPr>
        <w:numPr>
          <w:ilvl w:val="0"/>
          <w:numId w:val="4"/>
        </w:numPr>
        <w:spacing w:after="160"/>
        <w:ind w:right="0" w:hanging="360"/>
      </w:pPr>
      <w:r>
        <w:t xml:space="preserve">Sexting </w:t>
      </w:r>
    </w:p>
    <w:p w14:paraId="1FAC6D12" w14:textId="77777777" w:rsidR="00F379F5" w:rsidRDefault="00EA05AC">
      <w:pPr>
        <w:numPr>
          <w:ilvl w:val="0"/>
          <w:numId w:val="4"/>
        </w:numPr>
        <w:spacing w:after="284"/>
        <w:ind w:right="0" w:hanging="360"/>
      </w:pPr>
      <w:r>
        <w:t xml:space="preserve">Initiation/hazing type violence and rituals. </w:t>
      </w:r>
    </w:p>
    <w:p w14:paraId="34E10EE7" w14:textId="54F7F78B" w:rsidR="00F379F5" w:rsidRDefault="00EA05AC">
      <w:pPr>
        <w:spacing w:after="288"/>
        <w:ind w:left="1421" w:right="0" w:hanging="567"/>
      </w:pPr>
      <w:r>
        <w:rPr>
          <w:rFonts w:ascii="Arial" w:eastAsia="Arial" w:hAnsi="Arial" w:cs="Arial"/>
        </w:rPr>
        <w:t xml:space="preserve">5.2. </w:t>
      </w:r>
      <w:r>
        <w:t xml:space="preserve"> All staff are aware of indicators which may signal that children are at risk from, or are involved with</w:t>
      </w:r>
      <w:r w:rsidR="00380390">
        <w:t>,</w:t>
      </w:r>
      <w:r>
        <w:t xml:space="preserve"> serious violent crime. These may include:  </w:t>
      </w:r>
    </w:p>
    <w:p w14:paraId="390572B5" w14:textId="7366EB63" w:rsidR="00F379F5" w:rsidRDefault="00EA05AC">
      <w:pPr>
        <w:numPr>
          <w:ilvl w:val="2"/>
          <w:numId w:val="5"/>
        </w:numPr>
        <w:spacing w:after="283"/>
        <w:ind w:right="0" w:hanging="360"/>
      </w:pPr>
      <w:r>
        <w:t xml:space="preserve">Increased absence from school, changes in friendships/relationships with older individuals or groups, </w:t>
      </w:r>
      <w:r w:rsidR="00380390">
        <w:t xml:space="preserve">and </w:t>
      </w:r>
      <w:r>
        <w:t xml:space="preserve">a significant decline in performance. </w:t>
      </w:r>
    </w:p>
    <w:p w14:paraId="210E6BD6" w14:textId="1448F882" w:rsidR="00F379F5" w:rsidRDefault="00EA05AC">
      <w:pPr>
        <w:numPr>
          <w:ilvl w:val="2"/>
          <w:numId w:val="5"/>
        </w:numPr>
        <w:spacing w:after="266"/>
        <w:ind w:right="0" w:hanging="360"/>
      </w:pPr>
      <w:r>
        <w:t xml:space="preserve">Signs of self-harm or a significant change in </w:t>
      </w:r>
      <w:r w:rsidR="00380390">
        <w:t>well-being</w:t>
      </w:r>
      <w:r>
        <w:t xml:space="preserve">. </w:t>
      </w:r>
    </w:p>
    <w:p w14:paraId="414BC1AA" w14:textId="77777777" w:rsidR="00F379F5" w:rsidRDefault="00EA05AC">
      <w:pPr>
        <w:numPr>
          <w:ilvl w:val="2"/>
          <w:numId w:val="5"/>
        </w:numPr>
        <w:ind w:right="0" w:hanging="360"/>
      </w:pPr>
      <w:r>
        <w:t xml:space="preserve">Signs of assault or unexplained injuries.  </w:t>
      </w:r>
    </w:p>
    <w:p w14:paraId="12517732" w14:textId="77777777" w:rsidR="00F379F5" w:rsidRDefault="00EA05AC">
      <w:pPr>
        <w:numPr>
          <w:ilvl w:val="2"/>
          <w:numId w:val="5"/>
        </w:numPr>
        <w:ind w:right="0" w:hanging="360"/>
      </w:pPr>
      <w:r>
        <w:t xml:space="preserve">New possessions or unexplained gifts could indicate that children have been approached by, or are involved with, individuals associated with criminal networks or gangs. </w:t>
      </w:r>
    </w:p>
    <w:p w14:paraId="5A5663DF" w14:textId="10E5B7FE" w:rsidR="00F379F5" w:rsidRDefault="00EA05AC">
      <w:pPr>
        <w:numPr>
          <w:ilvl w:val="1"/>
          <w:numId w:val="6"/>
        </w:numPr>
        <w:ind w:right="0" w:hanging="716"/>
      </w:pPr>
      <w:r>
        <w:t xml:space="preserve">All staff are aware of the associated risks surrounding pupils’ involvement in serious </w:t>
      </w:r>
      <w:r w:rsidR="008941ED">
        <w:t>crime and</w:t>
      </w:r>
      <w:r>
        <w:t xml:space="preserve"> understand </w:t>
      </w:r>
      <w:r w:rsidR="00380390">
        <w:t xml:space="preserve">the </w:t>
      </w:r>
      <w:r>
        <w:t xml:space="preserve">measures in place to manage these. </w:t>
      </w:r>
    </w:p>
    <w:p w14:paraId="3F425062" w14:textId="77DFB838" w:rsidR="00F379F5" w:rsidRDefault="00EA05AC">
      <w:pPr>
        <w:numPr>
          <w:ilvl w:val="1"/>
          <w:numId w:val="6"/>
        </w:numPr>
        <w:ind w:right="0" w:hanging="716"/>
      </w:pPr>
      <w:r>
        <w:t>If staff have concerns regarding a child who may be at risk of or suffering from ‘honour-based’ abuse (HBA)</w:t>
      </w:r>
      <w:r w:rsidR="00380390">
        <w:t>,</w:t>
      </w:r>
      <w:r>
        <w:t xml:space="preserve"> including forced marriage, they will speak to the DSL (or deputies). Where appropriate, they will activate local safeguarding procedures. As highlighted </w:t>
      </w:r>
      <w:r w:rsidR="00380390">
        <w:t>in</w:t>
      </w:r>
      <w:r>
        <w:t xml:space="preserve"> section 74 of the Serious Crime Act 2015, in cases where FGM appears to have been carried out, teachers must personally report this to the police. </w:t>
      </w:r>
    </w:p>
    <w:p w14:paraId="6E12886E" w14:textId="77777777" w:rsidR="00F379F5" w:rsidRDefault="00EA05AC">
      <w:pPr>
        <w:numPr>
          <w:ilvl w:val="1"/>
          <w:numId w:val="6"/>
        </w:numPr>
        <w:ind w:right="0" w:hanging="716"/>
      </w:pPr>
      <w:r>
        <w:t xml:space="preserve">Staff are aware of KCSIE advice concerning what to do if a pupil informs them that they are being abused or neglected or are witnessing abuse. Staff are also aware of the appropriate levels of confidentiality. This means only involving those deemed necessary, such as the DSL (or deputy) and children’s social care. Staff must never promise a child that they will not tell anyone about a report of abuse, as this ultimately may not be in the best interests of the child. </w:t>
      </w:r>
    </w:p>
    <w:p w14:paraId="5808D314" w14:textId="243BA5AB" w:rsidR="00F379F5" w:rsidRDefault="00EA05AC">
      <w:pPr>
        <w:numPr>
          <w:ilvl w:val="1"/>
          <w:numId w:val="6"/>
        </w:numPr>
        <w:ind w:right="0" w:hanging="716"/>
      </w:pPr>
      <w:r>
        <w:lastRenderedPageBreak/>
        <w:t xml:space="preserve">The school will involve the DSL (or deputy) in anything related to safeguarding. They can potentially provide knowledge of trusted, </w:t>
      </w:r>
      <w:r w:rsidR="00380390">
        <w:t>high-quality</w:t>
      </w:r>
      <w:r>
        <w:t xml:space="preserve"> local resources, links to the police and other agencies, and knowledge of local issues that may be appropriate to address in lessons. </w:t>
      </w:r>
    </w:p>
    <w:p w14:paraId="65968E7D" w14:textId="42FDCCBC" w:rsidR="00F379F5" w:rsidRDefault="00EA05AC">
      <w:pPr>
        <w:numPr>
          <w:ilvl w:val="1"/>
          <w:numId w:val="6"/>
        </w:numPr>
        <w:ind w:right="0" w:hanging="716"/>
      </w:pPr>
      <w:r>
        <w:t>Every lesson reinforces that, if pupils have any sensitive/personal issues or wish to talk about any of the issues raised in the lesson</w:t>
      </w:r>
      <w:r w:rsidR="00380390">
        <w:t>,</w:t>
      </w:r>
      <w:r>
        <w:t xml:space="preserve"> they are aware of how to raise concerns or make reports to their RSHE teacher or another member of staff about this, and how this will be handled. This also includes processes when they have concerns about a friend or peer. </w:t>
      </w:r>
    </w:p>
    <w:p w14:paraId="5BE544A6" w14:textId="25BC9666" w:rsidR="00F379F5" w:rsidRDefault="00EA05AC">
      <w:pPr>
        <w:numPr>
          <w:ilvl w:val="1"/>
          <w:numId w:val="6"/>
        </w:numPr>
        <w:ind w:right="0" w:hanging="716"/>
      </w:pPr>
      <w:r>
        <w:t xml:space="preserve">The school invites external agencies to support the teaching of </w:t>
      </w:r>
      <w:r w:rsidR="00380390">
        <w:t>safeguarding-related</w:t>
      </w:r>
      <w:r>
        <w:t xml:space="preserve"> subjects, where national pandemic </w:t>
      </w:r>
      <w:r w:rsidR="00380390">
        <w:t>guidelines</w:t>
      </w:r>
      <w:r>
        <w:t xml:space="preserve"> allow – they must agree in advance of the session how the external visitor will deal with safeguarding reports.  </w:t>
      </w:r>
    </w:p>
    <w:p w14:paraId="05877C16" w14:textId="31DE9CCB" w:rsidR="00F379F5" w:rsidRDefault="00EA05AC">
      <w:pPr>
        <w:numPr>
          <w:ilvl w:val="1"/>
          <w:numId w:val="6"/>
        </w:numPr>
        <w:spacing w:after="305"/>
        <w:ind w:right="0" w:hanging="716"/>
      </w:pPr>
      <w:r>
        <w:t>The school is aware that, when teaching new subjects, topics including self</w:t>
      </w:r>
      <w:r w:rsidR="008941ED">
        <w:t>-</w:t>
      </w:r>
      <w:r>
        <w:t xml:space="preserve">harm and suicide may be raised by pupils. Teachers recognise the risks of encouraging or making suicide seem a more viable </w:t>
      </w:r>
      <w:r w:rsidR="00380390">
        <w:t>option</w:t>
      </w:r>
      <w:r>
        <w:t xml:space="preserve"> for pupils, and avoid material being instructive rather than preventative. To prevent this, teachers avoid giving instructions or methods of self-harm or suicide and the use of emotive language, videos or images.  </w:t>
      </w:r>
    </w:p>
    <w:p w14:paraId="39AFFB0F" w14:textId="2B2576D2" w:rsidR="00F379F5" w:rsidRPr="008941ED" w:rsidRDefault="00EA05AC">
      <w:pPr>
        <w:pStyle w:val="Heading1"/>
        <w:ind w:left="581"/>
        <w:rPr>
          <w:b w:val="0"/>
          <w:sz w:val="22"/>
        </w:rPr>
      </w:pPr>
      <w:r w:rsidRPr="008941ED">
        <w:rPr>
          <w:color w:val="266860"/>
        </w:rPr>
        <w:t>6.</w:t>
      </w:r>
      <w:r w:rsidRPr="008941ED">
        <w:rPr>
          <w:rFonts w:ascii="Arial" w:eastAsia="Arial" w:hAnsi="Arial" w:cs="Arial"/>
          <w:color w:val="266860"/>
        </w:rPr>
        <w:t xml:space="preserve"> </w:t>
      </w:r>
      <w:r w:rsidR="00380390">
        <w:rPr>
          <w:color w:val="266860"/>
        </w:rPr>
        <w:t>Parents'</w:t>
      </w:r>
      <w:r w:rsidRPr="008941ED">
        <w:rPr>
          <w:color w:val="266860"/>
        </w:rPr>
        <w:t xml:space="preserve"> right to withdraw</w:t>
      </w:r>
      <w:r w:rsidRPr="008941ED">
        <w:rPr>
          <w:b w:val="0"/>
          <w:sz w:val="22"/>
        </w:rPr>
        <w:t xml:space="preserve"> </w:t>
      </w:r>
    </w:p>
    <w:p w14:paraId="2F3F4897" w14:textId="61DF8CAD" w:rsidR="00F379F5" w:rsidRDefault="00380390">
      <w:pPr>
        <w:spacing w:after="207" w:line="273" w:lineRule="auto"/>
        <w:ind w:left="581" w:right="1"/>
        <w:jc w:val="left"/>
      </w:pPr>
      <w:r>
        <w:t>Parents</w:t>
      </w:r>
      <w:r w:rsidR="00EA05AC">
        <w:t xml:space="preserve"> have the right to withdraw their children from the [non-statutory/nonscience] components of RSHE up until 3 terms before the pupil turns 16 years old. </w:t>
      </w:r>
    </w:p>
    <w:p w14:paraId="29D0900A" w14:textId="757C0F66" w:rsidR="00F379F5" w:rsidRDefault="00EA05AC">
      <w:pPr>
        <w:spacing w:after="207" w:line="273" w:lineRule="auto"/>
        <w:ind w:left="581" w:right="1"/>
        <w:jc w:val="left"/>
      </w:pPr>
      <w:r>
        <w:t xml:space="preserve">Requests for withdrawal should be put in writing and addressed to the headteacher a week before the lesson. A copy of </w:t>
      </w:r>
      <w:r w:rsidR="00380390">
        <w:t xml:space="preserve">the </w:t>
      </w:r>
      <w:r>
        <w:t xml:space="preserve">withdrawal requests will be placed in the pupil’s educational record. The headteacher will discuss the request with parents and take appropriate action. </w:t>
      </w:r>
    </w:p>
    <w:p w14:paraId="4132988A" w14:textId="77777777" w:rsidR="00F379F5" w:rsidRDefault="00EA05AC">
      <w:pPr>
        <w:spacing w:after="0"/>
        <w:ind w:right="0"/>
      </w:pPr>
      <w:r>
        <w:t xml:space="preserve">Alternative work will be given to pupils who are withdrawn from RSHE. </w:t>
      </w:r>
    </w:p>
    <w:p w14:paraId="61D77696" w14:textId="08D6128E" w:rsidR="00F379F5" w:rsidRDefault="00EA05AC" w:rsidP="002975CE">
      <w:pPr>
        <w:spacing w:after="0" w:line="259" w:lineRule="auto"/>
        <w:ind w:left="586" w:right="0" w:firstLine="0"/>
        <w:jc w:val="left"/>
      </w:pPr>
      <w:r>
        <w:rPr>
          <w:rFonts w:ascii="Arial" w:eastAsia="Arial" w:hAnsi="Arial" w:cs="Arial"/>
        </w:rPr>
        <w:t xml:space="preserve"> </w:t>
      </w:r>
    </w:p>
    <w:p w14:paraId="21ED4524" w14:textId="77777777" w:rsidR="00F379F5" w:rsidRPr="002975CE" w:rsidRDefault="00EA05AC">
      <w:pPr>
        <w:pStyle w:val="Heading1"/>
        <w:spacing w:after="206"/>
        <w:ind w:left="581"/>
        <w:rPr>
          <w:color w:val="266860"/>
        </w:rPr>
      </w:pPr>
      <w:r w:rsidRPr="002975CE">
        <w:rPr>
          <w:color w:val="266860"/>
        </w:rPr>
        <w:t>7.</w:t>
      </w:r>
      <w:r w:rsidRPr="002975CE">
        <w:rPr>
          <w:rFonts w:ascii="Arial" w:eastAsia="Arial" w:hAnsi="Arial" w:cs="Arial"/>
          <w:color w:val="266860"/>
        </w:rPr>
        <w:t xml:space="preserve"> </w:t>
      </w:r>
      <w:r w:rsidRPr="002975CE">
        <w:rPr>
          <w:color w:val="266860"/>
        </w:rPr>
        <w:t xml:space="preserve"> Tailoring RSHE </w:t>
      </w:r>
    </w:p>
    <w:p w14:paraId="26823818" w14:textId="1B37A351" w:rsidR="00F379F5" w:rsidRDefault="00EA05AC">
      <w:pPr>
        <w:ind w:left="1153" w:right="0" w:hanging="433"/>
      </w:pPr>
      <w:r>
        <w:rPr>
          <w:rFonts w:ascii="Arial" w:eastAsia="Arial" w:hAnsi="Arial" w:cs="Arial"/>
        </w:rPr>
        <w:t xml:space="preserve">7.1. </w:t>
      </w:r>
      <w:r>
        <w:t xml:space="preserve">The school uses discussions and other activities during initial RSHE lessons to ascertain ‘where pupils are’ in terms of their knowledge and understanding of various subjects. The teaching programme will then be adjusted to reflect the composition of the class </w:t>
      </w:r>
      <w:proofErr w:type="gramStart"/>
      <w:r>
        <w:t xml:space="preserve">with </w:t>
      </w:r>
      <w:r w:rsidR="00380390">
        <w:t>regard</w:t>
      </w:r>
      <w:r>
        <w:t xml:space="preserve"> to</w:t>
      </w:r>
      <w:proofErr w:type="gramEnd"/>
      <w:r>
        <w:t xml:space="preserve"> this. </w:t>
      </w:r>
    </w:p>
    <w:p w14:paraId="6CAEA52B" w14:textId="77777777" w:rsidR="00F379F5" w:rsidRDefault="00EA05AC">
      <w:pPr>
        <w:ind w:left="1153" w:right="0" w:hanging="433"/>
      </w:pPr>
      <w:r>
        <w:rPr>
          <w:rFonts w:ascii="Arial" w:eastAsia="Arial" w:hAnsi="Arial" w:cs="Arial"/>
        </w:rPr>
        <w:t xml:space="preserve">7.2. </w:t>
      </w:r>
      <w:r>
        <w:t xml:space="preserve">Teaching considers the ability, age, readiness and cultural backgrounds of all young people in the class and will be tailored accordingly.  </w:t>
      </w:r>
    </w:p>
    <w:p w14:paraId="03034229" w14:textId="77777777" w:rsidR="00F379F5" w:rsidRDefault="00EA05AC">
      <w:pPr>
        <w:ind w:left="1153" w:right="0" w:hanging="433"/>
      </w:pPr>
      <w:r>
        <w:rPr>
          <w:rFonts w:ascii="Arial" w:eastAsia="Arial" w:hAnsi="Arial" w:cs="Arial"/>
        </w:rPr>
        <w:t xml:space="preserve">7.3. </w:t>
      </w:r>
      <w:r>
        <w:t xml:space="preserve">Adaptations are made for those for whom English is a second language to ensure that all pupils can fully access RSHE educational provision. </w:t>
      </w:r>
    </w:p>
    <w:p w14:paraId="2F0DC2C9" w14:textId="77777777" w:rsidR="00F379F5" w:rsidRDefault="00EA05AC">
      <w:pPr>
        <w:ind w:left="1153" w:right="0" w:hanging="433"/>
      </w:pPr>
      <w:r>
        <w:rPr>
          <w:rFonts w:ascii="Arial" w:eastAsia="Arial" w:hAnsi="Arial" w:cs="Arial"/>
        </w:rPr>
        <w:lastRenderedPageBreak/>
        <w:t xml:space="preserve">7.4. </w:t>
      </w:r>
      <w:r>
        <w:t xml:space="preserve">All pupils with SEND receive RSHE education, with content and delivery tailored to meet their individual needs.  </w:t>
      </w:r>
    </w:p>
    <w:p w14:paraId="3DF67316" w14:textId="5B7A03A4" w:rsidR="00F379F5" w:rsidRDefault="00EA05AC">
      <w:pPr>
        <w:ind w:left="1153" w:right="0" w:hanging="433"/>
      </w:pPr>
      <w:r>
        <w:rPr>
          <w:rFonts w:ascii="Arial" w:eastAsia="Arial" w:hAnsi="Arial" w:cs="Arial"/>
        </w:rPr>
        <w:t xml:space="preserve">7.5. </w:t>
      </w:r>
      <w:r>
        <w:t xml:space="preserve">The school will deliver relationships and health education as part of its timetabled RSHE programme.  </w:t>
      </w:r>
    </w:p>
    <w:p w14:paraId="3B8ADD94" w14:textId="77777777" w:rsidR="00F379F5" w:rsidRPr="00F13168" w:rsidRDefault="00EA05AC">
      <w:pPr>
        <w:pStyle w:val="Heading1"/>
        <w:ind w:left="581"/>
        <w:rPr>
          <w:color w:val="266860"/>
        </w:rPr>
      </w:pPr>
      <w:r w:rsidRPr="00F13168">
        <w:rPr>
          <w:color w:val="266860"/>
        </w:rPr>
        <w:t>8.</w:t>
      </w:r>
      <w:r w:rsidRPr="00F13168">
        <w:rPr>
          <w:rFonts w:ascii="Arial" w:eastAsia="Arial" w:hAnsi="Arial" w:cs="Arial"/>
          <w:color w:val="266860"/>
        </w:rPr>
        <w:t xml:space="preserve"> </w:t>
      </w:r>
      <w:r w:rsidRPr="00F13168">
        <w:rPr>
          <w:color w:val="266860"/>
        </w:rPr>
        <w:t xml:space="preserve"> Programme of study </w:t>
      </w:r>
    </w:p>
    <w:p w14:paraId="596346F0" w14:textId="09F595F6" w:rsidR="00F379F5" w:rsidRDefault="00EA05AC">
      <w:pPr>
        <w:spacing w:after="216"/>
        <w:ind w:right="0"/>
      </w:pPr>
      <w:r>
        <w:t xml:space="preserve">The RSHE programme of study will be assessed against the PSHE </w:t>
      </w:r>
      <w:r w:rsidR="00380390">
        <w:t>Association</w:t>
      </w:r>
      <w:r>
        <w:t xml:space="preserve"> framework and cover the following topics: </w:t>
      </w:r>
    </w:p>
    <w:p w14:paraId="50A54CAA" w14:textId="64FD7C7F" w:rsidR="00F379F5" w:rsidRDefault="00EA05AC">
      <w:pPr>
        <w:spacing w:after="155"/>
        <w:ind w:right="0"/>
      </w:pPr>
      <w:r>
        <w:t xml:space="preserve">Across all Key Stages, pupils will be supported </w:t>
      </w:r>
      <w:r w:rsidR="00380390">
        <w:t>in</w:t>
      </w:r>
      <w:r>
        <w:t xml:space="preserve"> developing the following skills: </w:t>
      </w:r>
    </w:p>
    <w:p w14:paraId="707AE9AD" w14:textId="77777777" w:rsidR="00F379F5" w:rsidRDefault="00EA05AC">
      <w:pPr>
        <w:numPr>
          <w:ilvl w:val="0"/>
          <w:numId w:val="8"/>
        </w:numPr>
        <w:spacing w:after="125"/>
        <w:ind w:right="0" w:hanging="284"/>
      </w:pPr>
      <w:r>
        <w:t xml:space="preserve">Communication, including how to manage changing relationships and emotions </w:t>
      </w:r>
    </w:p>
    <w:p w14:paraId="36637C79" w14:textId="77777777" w:rsidR="00F379F5" w:rsidRDefault="00EA05AC">
      <w:pPr>
        <w:numPr>
          <w:ilvl w:val="0"/>
          <w:numId w:val="8"/>
        </w:numPr>
        <w:spacing w:after="121"/>
        <w:ind w:right="0" w:hanging="284"/>
      </w:pPr>
      <w:r>
        <w:t xml:space="preserve">Recognising and assessing potential risks </w:t>
      </w:r>
    </w:p>
    <w:p w14:paraId="21AAF3B8" w14:textId="77777777" w:rsidR="00F379F5" w:rsidRDefault="00EA05AC">
      <w:pPr>
        <w:numPr>
          <w:ilvl w:val="0"/>
          <w:numId w:val="8"/>
        </w:numPr>
        <w:spacing w:after="122"/>
        <w:ind w:right="0" w:hanging="284"/>
      </w:pPr>
      <w:r>
        <w:t xml:space="preserve">Assertiveness </w:t>
      </w:r>
    </w:p>
    <w:p w14:paraId="36549171" w14:textId="77777777" w:rsidR="00F379F5" w:rsidRDefault="00EA05AC">
      <w:pPr>
        <w:numPr>
          <w:ilvl w:val="0"/>
          <w:numId w:val="8"/>
        </w:numPr>
        <w:spacing w:after="121"/>
        <w:ind w:right="0" w:hanging="284"/>
      </w:pPr>
      <w:r>
        <w:t xml:space="preserve">Seeking help and support when required </w:t>
      </w:r>
    </w:p>
    <w:p w14:paraId="655C6D59" w14:textId="77777777" w:rsidR="00F379F5" w:rsidRDefault="00EA05AC">
      <w:pPr>
        <w:numPr>
          <w:ilvl w:val="0"/>
          <w:numId w:val="8"/>
        </w:numPr>
        <w:spacing w:after="0" w:line="378" w:lineRule="auto"/>
        <w:ind w:right="0" w:hanging="284"/>
      </w:pPr>
      <w:r>
        <w:t xml:space="preserve">Informed decision-making - consent </w:t>
      </w:r>
      <w:r>
        <w:rPr>
          <w:rFonts w:ascii="Wingdings" w:eastAsia="Wingdings" w:hAnsi="Wingdings" w:cs="Wingdings"/>
        </w:rPr>
        <w:t></w:t>
      </w:r>
      <w:r>
        <w:rPr>
          <w:rFonts w:ascii="Arial" w:eastAsia="Arial" w:hAnsi="Arial" w:cs="Arial"/>
        </w:rPr>
        <w:t xml:space="preserve"> </w:t>
      </w:r>
      <w:r>
        <w:t xml:space="preserve">Self-respect and empathy for others </w:t>
      </w:r>
    </w:p>
    <w:p w14:paraId="25DBCC3F" w14:textId="77777777" w:rsidR="00F379F5" w:rsidRDefault="00EA05AC">
      <w:pPr>
        <w:numPr>
          <w:ilvl w:val="0"/>
          <w:numId w:val="8"/>
        </w:numPr>
        <w:spacing w:after="121"/>
        <w:ind w:right="0" w:hanging="284"/>
      </w:pPr>
      <w:r>
        <w:t xml:space="preserve">Recognising and maximising a healthy lifestyle </w:t>
      </w:r>
    </w:p>
    <w:p w14:paraId="7C37495A" w14:textId="77777777" w:rsidR="00F379F5" w:rsidRDefault="00EA05AC">
      <w:pPr>
        <w:numPr>
          <w:ilvl w:val="0"/>
          <w:numId w:val="8"/>
        </w:numPr>
        <w:spacing w:after="121"/>
        <w:ind w:right="0" w:hanging="284"/>
      </w:pPr>
      <w:r>
        <w:t xml:space="preserve">Managing conflict </w:t>
      </w:r>
    </w:p>
    <w:p w14:paraId="7005F1EF" w14:textId="77777777" w:rsidR="00F379F5" w:rsidRDefault="00EA05AC">
      <w:pPr>
        <w:numPr>
          <w:ilvl w:val="0"/>
          <w:numId w:val="8"/>
        </w:numPr>
        <w:spacing w:after="122"/>
        <w:ind w:right="0" w:hanging="284"/>
      </w:pPr>
      <w:r>
        <w:t xml:space="preserve">Discussion and group work </w:t>
      </w:r>
    </w:p>
    <w:p w14:paraId="2F1F61ED" w14:textId="77777777" w:rsidR="00F379F5" w:rsidRDefault="00EA05AC">
      <w:pPr>
        <w:numPr>
          <w:ilvl w:val="0"/>
          <w:numId w:val="8"/>
        </w:numPr>
        <w:spacing w:after="126"/>
        <w:ind w:right="0" w:hanging="284"/>
      </w:pPr>
      <w:r>
        <w:t xml:space="preserve">What is sexual violence and harassment? </w:t>
      </w:r>
    </w:p>
    <w:p w14:paraId="61FC7D90" w14:textId="5EE1F72E" w:rsidR="00F379F5" w:rsidRDefault="00380390">
      <w:pPr>
        <w:numPr>
          <w:ilvl w:val="0"/>
          <w:numId w:val="8"/>
        </w:numPr>
        <w:spacing w:after="88"/>
        <w:ind w:right="0" w:hanging="284"/>
      </w:pPr>
      <w:r>
        <w:t>Child-on-child</w:t>
      </w:r>
      <w:r w:rsidR="00EA05AC">
        <w:t xml:space="preserve"> abuse </w:t>
      </w:r>
    </w:p>
    <w:p w14:paraId="2E69ED8E" w14:textId="77777777" w:rsidR="00F379F5" w:rsidRDefault="00EA05AC">
      <w:pPr>
        <w:spacing w:after="0" w:line="259" w:lineRule="auto"/>
        <w:ind w:left="586" w:right="0" w:firstLine="0"/>
        <w:jc w:val="left"/>
      </w:pPr>
      <w:r>
        <w:t xml:space="preserve"> </w:t>
      </w:r>
    </w:p>
    <w:p w14:paraId="30CB3E2C" w14:textId="77777777" w:rsidR="00F379F5" w:rsidRDefault="00EA05AC">
      <w:pPr>
        <w:spacing w:after="0" w:line="259" w:lineRule="auto"/>
        <w:ind w:left="586" w:right="0" w:firstLine="0"/>
        <w:jc w:val="left"/>
      </w:pPr>
      <w:r>
        <w:rPr>
          <w:b/>
        </w:rPr>
        <w:t xml:space="preserve">What topics will be covered?  </w:t>
      </w:r>
    </w:p>
    <w:p w14:paraId="001CF2CF" w14:textId="77777777" w:rsidR="00F379F5" w:rsidRDefault="00EA05AC">
      <w:pPr>
        <w:spacing w:after="0" w:line="259" w:lineRule="auto"/>
        <w:ind w:left="586" w:right="0" w:firstLine="0"/>
        <w:jc w:val="left"/>
      </w:pPr>
      <w:r>
        <w:t xml:space="preserve"> </w:t>
      </w:r>
    </w:p>
    <w:p w14:paraId="719B93FC" w14:textId="6A3D2ED6" w:rsidR="00F379F5" w:rsidRDefault="00EA05AC">
      <w:pPr>
        <w:spacing w:after="0"/>
        <w:ind w:right="0"/>
      </w:pPr>
      <w:r>
        <w:t>Relationship and Sex Education is delivered through discrete lessons</w:t>
      </w:r>
      <w:r w:rsidR="00B8433B">
        <w:t xml:space="preserve"> </w:t>
      </w:r>
      <w:r w:rsidR="00C22503">
        <w:t xml:space="preserve">with themes in line with the PSHE </w:t>
      </w:r>
      <w:r w:rsidR="00380390">
        <w:t>Association</w:t>
      </w:r>
      <w:r w:rsidR="00C22503">
        <w:t xml:space="preserve"> framework:</w:t>
      </w:r>
    </w:p>
    <w:p w14:paraId="2224EE18" w14:textId="77777777" w:rsidR="00C22503" w:rsidRDefault="00C22503">
      <w:pPr>
        <w:spacing w:after="0"/>
        <w:ind w:right="0"/>
      </w:pPr>
    </w:p>
    <w:p w14:paraId="515D8F03" w14:textId="77777777" w:rsidR="00C22503" w:rsidRDefault="00C22503" w:rsidP="00C22503">
      <w:pPr>
        <w:spacing w:after="0"/>
        <w:ind w:right="0"/>
      </w:pPr>
      <w:r>
        <w:t>•</w:t>
      </w:r>
      <w:r>
        <w:tab/>
        <w:t>Families and close positive relationships</w:t>
      </w:r>
    </w:p>
    <w:p w14:paraId="0D4447F3" w14:textId="77777777" w:rsidR="00C22503" w:rsidRDefault="00C22503" w:rsidP="00C22503">
      <w:pPr>
        <w:spacing w:after="0"/>
        <w:ind w:right="0"/>
      </w:pPr>
      <w:r>
        <w:t>•</w:t>
      </w:r>
      <w:r>
        <w:tab/>
        <w:t>Friendships</w:t>
      </w:r>
    </w:p>
    <w:p w14:paraId="0F88F14C" w14:textId="77777777" w:rsidR="00C22503" w:rsidRDefault="00C22503" w:rsidP="00C22503">
      <w:pPr>
        <w:spacing w:after="0"/>
        <w:ind w:right="0"/>
      </w:pPr>
      <w:r>
        <w:t>•</w:t>
      </w:r>
      <w:r>
        <w:tab/>
        <w:t>Managing hurtful behaviour and bullying</w:t>
      </w:r>
    </w:p>
    <w:p w14:paraId="139DB70C" w14:textId="77777777" w:rsidR="00C22503" w:rsidRDefault="00C22503" w:rsidP="00C22503">
      <w:pPr>
        <w:spacing w:after="0"/>
        <w:ind w:right="0"/>
      </w:pPr>
      <w:r>
        <w:t>•</w:t>
      </w:r>
      <w:r>
        <w:tab/>
        <w:t>Safe relationships</w:t>
      </w:r>
    </w:p>
    <w:p w14:paraId="4456ABC2" w14:textId="2483F0F2" w:rsidR="00C22503" w:rsidRDefault="00C22503" w:rsidP="00C22503">
      <w:pPr>
        <w:spacing w:after="0"/>
        <w:ind w:right="0"/>
      </w:pPr>
      <w:r>
        <w:t>•</w:t>
      </w:r>
      <w:r>
        <w:tab/>
        <w:t>Respecting self and others</w:t>
      </w:r>
    </w:p>
    <w:p w14:paraId="291AA163" w14:textId="5198A19C" w:rsidR="00F379F5" w:rsidRPr="00C22503" w:rsidRDefault="00EA05AC" w:rsidP="00C22503">
      <w:pPr>
        <w:spacing w:after="0" w:line="259" w:lineRule="auto"/>
        <w:ind w:left="586" w:right="0" w:firstLine="0"/>
        <w:jc w:val="left"/>
        <w:rPr>
          <w:color w:val="266860"/>
        </w:rPr>
      </w:pPr>
      <w:r>
        <w:rPr>
          <w:sz w:val="24"/>
        </w:rPr>
        <w:t xml:space="preserve"> </w:t>
      </w:r>
    </w:p>
    <w:p w14:paraId="7DAE2934" w14:textId="77777777" w:rsidR="00F379F5" w:rsidRPr="00C22503" w:rsidRDefault="00EA05AC">
      <w:pPr>
        <w:pStyle w:val="Heading1"/>
        <w:spacing w:after="206"/>
        <w:ind w:left="581"/>
        <w:rPr>
          <w:color w:val="266860"/>
        </w:rPr>
      </w:pPr>
      <w:r w:rsidRPr="00C22503">
        <w:rPr>
          <w:color w:val="266860"/>
        </w:rPr>
        <w:t>9.</w:t>
      </w:r>
      <w:r w:rsidRPr="00C22503">
        <w:rPr>
          <w:rFonts w:ascii="Arial" w:eastAsia="Arial" w:hAnsi="Arial" w:cs="Arial"/>
          <w:color w:val="266860"/>
        </w:rPr>
        <w:t xml:space="preserve"> </w:t>
      </w:r>
      <w:r w:rsidRPr="00C22503">
        <w:rPr>
          <w:color w:val="266860"/>
        </w:rPr>
        <w:t xml:space="preserve">Assessment </w:t>
      </w:r>
    </w:p>
    <w:p w14:paraId="1D6FB2B8" w14:textId="77777777" w:rsidR="00F379F5" w:rsidRDefault="00EA05AC">
      <w:pPr>
        <w:ind w:left="1421" w:right="0" w:hanging="567"/>
      </w:pPr>
      <w:r>
        <w:rPr>
          <w:rFonts w:ascii="Arial" w:eastAsia="Arial" w:hAnsi="Arial" w:cs="Arial"/>
        </w:rPr>
        <w:t xml:space="preserve">9.1. </w:t>
      </w:r>
      <w:r>
        <w:t xml:space="preserve">The school sets the same high expectations of the quality of pupils’ work in RSHE as for other areas of the curriculum. A strong curriculum will build on knowledge pupils have previously acquired, including from other subjects, with regular feedback on their progress. </w:t>
      </w:r>
    </w:p>
    <w:p w14:paraId="6127F603" w14:textId="77777777" w:rsidR="00F379F5" w:rsidRDefault="00EA05AC">
      <w:pPr>
        <w:ind w:left="1421" w:right="0" w:hanging="567"/>
      </w:pPr>
      <w:r>
        <w:rPr>
          <w:rFonts w:ascii="Arial" w:eastAsia="Arial" w:hAnsi="Arial" w:cs="Arial"/>
        </w:rPr>
        <w:lastRenderedPageBreak/>
        <w:t xml:space="preserve">9.2. </w:t>
      </w:r>
      <w:r>
        <w:t xml:space="preserve">Lessons are planned to ensure pupils of differing abilities, including the most able, are suitably challenged. Teaching is assessed, identifying where pupils need extra support or intervention. </w:t>
      </w:r>
    </w:p>
    <w:p w14:paraId="5515C1A2" w14:textId="72799CFF" w:rsidR="00F379F5" w:rsidRDefault="00EA05AC">
      <w:pPr>
        <w:spacing w:after="310"/>
        <w:ind w:left="1421" w:right="0" w:hanging="567"/>
      </w:pPr>
      <w:r>
        <w:rPr>
          <w:rFonts w:ascii="Arial" w:eastAsia="Arial" w:hAnsi="Arial" w:cs="Arial"/>
        </w:rPr>
        <w:t xml:space="preserve">9.3. </w:t>
      </w:r>
      <w:r>
        <w:t xml:space="preserve"> Pupils’ knowledge and understanding </w:t>
      </w:r>
      <w:r w:rsidR="00380390">
        <w:t>are</w:t>
      </w:r>
      <w:r>
        <w:t xml:space="preserve"> assessed through formative assessment methods such as tests, written assignments, discussion groups and quizzes, </w:t>
      </w:r>
      <w:r w:rsidR="00C22503">
        <w:t>to</w:t>
      </w:r>
      <w:r>
        <w:t xml:space="preserve"> monitor progress.  </w:t>
      </w:r>
    </w:p>
    <w:p w14:paraId="3EB236F3" w14:textId="77777777" w:rsidR="00F379F5" w:rsidRDefault="00EA05AC">
      <w:pPr>
        <w:pStyle w:val="Heading1"/>
        <w:tabs>
          <w:tab w:val="center" w:pos="780"/>
          <w:tab w:val="center" w:pos="2818"/>
        </w:tabs>
        <w:spacing w:after="211"/>
        <w:ind w:left="0" w:firstLine="0"/>
      </w:pPr>
      <w:r>
        <w:rPr>
          <w:rFonts w:ascii="Calibri" w:eastAsia="Calibri" w:hAnsi="Calibri" w:cs="Calibri"/>
          <w:b w:val="0"/>
          <w:sz w:val="22"/>
        </w:rPr>
        <w:tab/>
      </w:r>
      <w:r w:rsidRPr="00C22503">
        <w:rPr>
          <w:color w:val="266860"/>
        </w:rPr>
        <w:t>10.</w:t>
      </w:r>
      <w:r w:rsidRPr="00C22503">
        <w:rPr>
          <w:rFonts w:ascii="Arial" w:eastAsia="Arial" w:hAnsi="Arial" w:cs="Arial"/>
          <w:color w:val="266860"/>
        </w:rPr>
        <w:t xml:space="preserve"> </w:t>
      </w:r>
      <w:r w:rsidRPr="00C22503">
        <w:rPr>
          <w:rFonts w:ascii="Arial" w:eastAsia="Arial" w:hAnsi="Arial" w:cs="Arial"/>
          <w:color w:val="266860"/>
        </w:rPr>
        <w:tab/>
      </w:r>
      <w:r w:rsidRPr="00C22503">
        <w:rPr>
          <w:color w:val="266860"/>
        </w:rPr>
        <w:t xml:space="preserve">Monitoring and review </w:t>
      </w:r>
      <w:r w:rsidRPr="00C22503">
        <w:rPr>
          <w:b w:val="0"/>
          <w:color w:val="266860"/>
        </w:rPr>
        <w:t xml:space="preserve"> </w:t>
      </w:r>
    </w:p>
    <w:p w14:paraId="55F2CC9C" w14:textId="12455756" w:rsidR="00F379F5" w:rsidRDefault="00EA05AC">
      <w:pPr>
        <w:ind w:left="2065" w:right="0" w:hanging="725"/>
      </w:pPr>
      <w:r>
        <w:rPr>
          <w:rFonts w:ascii="Arial" w:eastAsia="Arial" w:hAnsi="Arial" w:cs="Arial"/>
        </w:rPr>
        <w:t xml:space="preserve">10.1. </w:t>
      </w:r>
      <w:r>
        <w:t xml:space="preserve">The subject </w:t>
      </w:r>
      <w:r w:rsidR="00C22503">
        <w:t>will</w:t>
      </w:r>
      <w:r>
        <w:t xml:space="preserve"> be part of the whole school Deep Dive process to ensure consistency of delivery throughout the key stages. </w:t>
      </w:r>
    </w:p>
    <w:p w14:paraId="5EA06FAF" w14:textId="77777777" w:rsidR="00F379F5" w:rsidRDefault="00EA05AC">
      <w:pPr>
        <w:ind w:left="2065" w:right="0" w:hanging="725"/>
      </w:pPr>
      <w:r>
        <w:rPr>
          <w:rFonts w:ascii="Arial" w:eastAsia="Arial" w:hAnsi="Arial" w:cs="Arial"/>
        </w:rPr>
        <w:t xml:space="preserve">10.2. </w:t>
      </w:r>
      <w:r>
        <w:t xml:space="preserve">This policy will be reviewed by the Deputy Headteacher/ Headteacher on an annual basis.  </w:t>
      </w:r>
    </w:p>
    <w:p w14:paraId="4BE985CF" w14:textId="0615937B" w:rsidR="00F379F5" w:rsidRDefault="00EA05AC">
      <w:pPr>
        <w:ind w:left="1350" w:right="0"/>
      </w:pPr>
      <w:r>
        <w:rPr>
          <w:rFonts w:ascii="Arial" w:eastAsia="Arial" w:hAnsi="Arial" w:cs="Arial"/>
        </w:rPr>
        <w:t xml:space="preserve">10.3. </w:t>
      </w:r>
      <w:r>
        <w:t>Learning scrutiny</w:t>
      </w:r>
      <w:r w:rsidR="00380390">
        <w:t>,</w:t>
      </w:r>
      <w:r>
        <w:t xml:space="preserve"> including learning walks, observations and book audits </w:t>
      </w:r>
    </w:p>
    <w:p w14:paraId="58BF2BFE" w14:textId="77777777" w:rsidR="00F379F5" w:rsidRDefault="00EA05AC">
      <w:pPr>
        <w:ind w:left="1350" w:right="0"/>
      </w:pPr>
      <w:r>
        <w:rPr>
          <w:rFonts w:ascii="Arial" w:eastAsia="Arial" w:hAnsi="Arial" w:cs="Arial"/>
        </w:rPr>
        <w:t xml:space="preserve">10.4. </w:t>
      </w:r>
      <w:r>
        <w:t xml:space="preserve">Staff feedback and consultation </w:t>
      </w:r>
    </w:p>
    <w:p w14:paraId="3907884A" w14:textId="77777777" w:rsidR="00F379F5" w:rsidRDefault="00EA05AC">
      <w:pPr>
        <w:ind w:left="1350" w:right="0"/>
      </w:pPr>
      <w:r>
        <w:rPr>
          <w:rFonts w:ascii="Arial" w:eastAsia="Arial" w:hAnsi="Arial" w:cs="Arial"/>
        </w:rPr>
        <w:t xml:space="preserve">10.5. </w:t>
      </w:r>
      <w:r>
        <w:t xml:space="preserve">Pupil feedback and consultation </w:t>
      </w:r>
    </w:p>
    <w:sectPr w:rsidR="00F379F5" w:rsidSect="00DF5140">
      <w:headerReference w:type="even" r:id="rId11"/>
      <w:headerReference w:type="default" r:id="rId12"/>
      <w:footerReference w:type="even" r:id="rId13"/>
      <w:footerReference w:type="default" r:id="rId14"/>
      <w:headerReference w:type="first" r:id="rId15"/>
      <w:footerReference w:type="first" r:id="rId16"/>
      <w:pgSz w:w="11904" w:h="16838"/>
      <w:pgMar w:top="1442" w:right="1429" w:bottom="1473" w:left="855" w:header="480" w:footer="475" w:gutter="0"/>
      <w:pgBorders w:offsetFrom="page">
        <w:top w:val="single" w:sz="36" w:space="24" w:color="266860"/>
        <w:left w:val="single" w:sz="36" w:space="24" w:color="266860"/>
        <w:bottom w:val="single" w:sz="36" w:space="24" w:color="266860"/>
        <w:right w:val="single" w:sz="36" w:space="24" w:color="26686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525FA" w14:textId="77777777" w:rsidR="003B278B" w:rsidRDefault="003B278B">
      <w:pPr>
        <w:spacing w:after="0" w:line="240" w:lineRule="auto"/>
      </w:pPr>
      <w:r>
        <w:separator/>
      </w:r>
    </w:p>
  </w:endnote>
  <w:endnote w:type="continuationSeparator" w:id="0">
    <w:p w14:paraId="509BDEB5" w14:textId="77777777" w:rsidR="003B278B" w:rsidRDefault="003B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684AE" w14:textId="77777777" w:rsidR="00F379F5" w:rsidRDefault="00EA05AC">
    <w:pPr>
      <w:spacing w:after="0" w:line="259" w:lineRule="auto"/>
      <w:ind w:left="-855" w:right="10475"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11B32BAF" wp14:editId="219FA0BB">
              <wp:simplePos x="0" y="0"/>
              <wp:positionH relativeFrom="page">
                <wp:posOffset>304800</wp:posOffset>
              </wp:positionH>
              <wp:positionV relativeFrom="page">
                <wp:posOffset>10335768</wp:posOffset>
              </wp:positionV>
              <wp:extent cx="6952234" cy="54864"/>
              <wp:effectExtent l="0" t="0" r="0" b="0"/>
              <wp:wrapSquare wrapText="bothSides"/>
              <wp:docPr id="12939" name="Group 12939"/>
              <wp:cNvGraphicFramePr/>
              <a:graphic xmlns:a="http://schemas.openxmlformats.org/drawingml/2006/main">
                <a:graphicData uri="http://schemas.microsoft.com/office/word/2010/wordprocessingGroup">
                  <wpg:wgp>
                    <wpg:cNvGrpSpPr/>
                    <wpg:grpSpPr>
                      <a:xfrm>
                        <a:off x="0" y="0"/>
                        <a:ext cx="6952234" cy="54864"/>
                        <a:chOff x="0" y="0"/>
                        <a:chExt cx="6952234" cy="54864"/>
                      </a:xfrm>
                    </wpg:grpSpPr>
                    <wps:wsp>
                      <wps:cNvPr id="13311" name="Shape 13311"/>
                      <wps:cNvSpPr/>
                      <wps:spPr>
                        <a:xfrm>
                          <a:off x="0" y="0"/>
                          <a:ext cx="54864" cy="54864"/>
                        </a:xfrm>
                        <a:custGeom>
                          <a:avLst/>
                          <a:gdLst/>
                          <a:ahLst/>
                          <a:cxnLst/>
                          <a:rect l="0" t="0" r="0" b="0"/>
                          <a:pathLst>
                            <a:path w="54864" h="54864">
                              <a:moveTo>
                                <a:pt x="0" y="0"/>
                              </a:moveTo>
                              <a:lnTo>
                                <a:pt x="54864" y="0"/>
                              </a:lnTo>
                              <a:lnTo>
                                <a:pt x="54864" y="54864"/>
                              </a:lnTo>
                              <a:lnTo>
                                <a:pt x="0" y="54864"/>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3312" name="Shape 13312"/>
                      <wps:cNvSpPr/>
                      <wps:spPr>
                        <a:xfrm>
                          <a:off x="54864" y="0"/>
                          <a:ext cx="6842507" cy="54864"/>
                        </a:xfrm>
                        <a:custGeom>
                          <a:avLst/>
                          <a:gdLst/>
                          <a:ahLst/>
                          <a:cxnLst/>
                          <a:rect l="0" t="0" r="0" b="0"/>
                          <a:pathLst>
                            <a:path w="6842507" h="54864">
                              <a:moveTo>
                                <a:pt x="0" y="0"/>
                              </a:moveTo>
                              <a:lnTo>
                                <a:pt x="6842507" y="0"/>
                              </a:lnTo>
                              <a:lnTo>
                                <a:pt x="6842507" y="54864"/>
                              </a:lnTo>
                              <a:lnTo>
                                <a:pt x="0" y="54864"/>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3313" name="Shape 13313"/>
                      <wps:cNvSpPr/>
                      <wps:spPr>
                        <a:xfrm>
                          <a:off x="6897370" y="0"/>
                          <a:ext cx="54864" cy="54864"/>
                        </a:xfrm>
                        <a:custGeom>
                          <a:avLst/>
                          <a:gdLst/>
                          <a:ahLst/>
                          <a:cxnLst/>
                          <a:rect l="0" t="0" r="0" b="0"/>
                          <a:pathLst>
                            <a:path w="54864" h="54864">
                              <a:moveTo>
                                <a:pt x="0" y="0"/>
                              </a:moveTo>
                              <a:lnTo>
                                <a:pt x="54864" y="0"/>
                              </a:lnTo>
                              <a:lnTo>
                                <a:pt x="54864" y="54864"/>
                              </a:lnTo>
                              <a:lnTo>
                                <a:pt x="0" y="54864"/>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w14:anchorId="06FAB282">
            <v:group id="Group 12939" style="width:547.42pt;height:4.32001pt;position:absolute;mso-position-horizontal-relative:page;mso-position-horizontal:absolute;margin-left:24pt;mso-position-vertical-relative:page;margin-top:813.84pt;" coordsize="69522,548">
              <v:shape id="Shape 13314" style="position:absolute;width:548;height:548;left:0;top:0;" coordsize="54864,54864" path="m0,0l54864,0l54864,54864l0,54864l0,0">
                <v:stroke on="false" weight="0pt" color="#000000" opacity="0" miterlimit="10" joinstyle="miter" endcap="flat"/>
                <v:fill on="true" color="#347186"/>
              </v:shape>
              <v:shape id="Shape 13315" style="position:absolute;width:68425;height:548;left:548;top:0;" coordsize="6842507,54864" path="m0,0l6842507,0l6842507,54864l0,54864l0,0">
                <v:stroke on="false" weight="0pt" color="#000000" opacity="0" miterlimit="10" joinstyle="miter" endcap="flat"/>
                <v:fill on="true" color="#347186"/>
              </v:shape>
              <v:shape id="Shape 13316" style="position:absolute;width:548;height:548;left:68973;top:0;" coordsize="54864,54864" path="m0,0l54864,0l54864,54864l0,54864l0,0">
                <v:stroke on="false" weight="0pt" color="#000000" opacity="0" miterlimit="10" joinstyle="miter" endcap="flat"/>
                <v:fill on="true" color="#347186"/>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152324"/>
      <w:docPartObj>
        <w:docPartGallery w:val="Page Numbers (Bottom of Page)"/>
        <w:docPartUnique/>
      </w:docPartObj>
    </w:sdtPr>
    <w:sdtEndPr/>
    <w:sdtContent>
      <w:p w14:paraId="22CECB4A" w14:textId="577788C2" w:rsidR="006E3F60" w:rsidRDefault="006E3F60">
        <w:pPr>
          <w:pStyle w:val="Footer"/>
          <w:jc w:val="right"/>
        </w:pPr>
        <w:r>
          <w:fldChar w:fldCharType="begin"/>
        </w:r>
        <w:r>
          <w:instrText>PAGE   \* MERGEFORMAT</w:instrText>
        </w:r>
        <w:r>
          <w:fldChar w:fldCharType="separate"/>
        </w:r>
        <w:r>
          <w:t>2</w:t>
        </w:r>
        <w:r>
          <w:fldChar w:fldCharType="end"/>
        </w:r>
      </w:p>
    </w:sdtContent>
  </w:sdt>
  <w:p w14:paraId="0E527B3F" w14:textId="770C02A7" w:rsidR="00F379F5" w:rsidRDefault="00F379F5">
    <w:pPr>
      <w:spacing w:after="0" w:line="259" w:lineRule="auto"/>
      <w:ind w:left="-855" w:right="10475"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A0014" w14:textId="77777777" w:rsidR="00F379F5" w:rsidRDefault="00EA05AC">
    <w:pPr>
      <w:spacing w:after="0" w:line="259" w:lineRule="auto"/>
      <w:ind w:left="-855" w:right="10475"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60A51C3F" wp14:editId="393990CD">
              <wp:simplePos x="0" y="0"/>
              <wp:positionH relativeFrom="page">
                <wp:posOffset>304800</wp:posOffset>
              </wp:positionH>
              <wp:positionV relativeFrom="page">
                <wp:posOffset>10335768</wp:posOffset>
              </wp:positionV>
              <wp:extent cx="6952234" cy="54864"/>
              <wp:effectExtent l="0" t="0" r="0" b="0"/>
              <wp:wrapSquare wrapText="bothSides"/>
              <wp:docPr id="12901" name="Group 12901"/>
              <wp:cNvGraphicFramePr/>
              <a:graphic xmlns:a="http://schemas.openxmlformats.org/drawingml/2006/main">
                <a:graphicData uri="http://schemas.microsoft.com/office/word/2010/wordprocessingGroup">
                  <wpg:wgp>
                    <wpg:cNvGrpSpPr/>
                    <wpg:grpSpPr>
                      <a:xfrm>
                        <a:off x="0" y="0"/>
                        <a:ext cx="6952234" cy="54864"/>
                        <a:chOff x="0" y="0"/>
                        <a:chExt cx="6952234" cy="54864"/>
                      </a:xfrm>
                    </wpg:grpSpPr>
                    <wps:wsp>
                      <wps:cNvPr id="13299" name="Shape 13299"/>
                      <wps:cNvSpPr/>
                      <wps:spPr>
                        <a:xfrm>
                          <a:off x="0" y="0"/>
                          <a:ext cx="54864" cy="54864"/>
                        </a:xfrm>
                        <a:custGeom>
                          <a:avLst/>
                          <a:gdLst/>
                          <a:ahLst/>
                          <a:cxnLst/>
                          <a:rect l="0" t="0" r="0" b="0"/>
                          <a:pathLst>
                            <a:path w="54864" h="54864">
                              <a:moveTo>
                                <a:pt x="0" y="0"/>
                              </a:moveTo>
                              <a:lnTo>
                                <a:pt x="54864" y="0"/>
                              </a:lnTo>
                              <a:lnTo>
                                <a:pt x="54864" y="54864"/>
                              </a:lnTo>
                              <a:lnTo>
                                <a:pt x="0" y="54864"/>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3300" name="Shape 13300"/>
                      <wps:cNvSpPr/>
                      <wps:spPr>
                        <a:xfrm>
                          <a:off x="54864" y="0"/>
                          <a:ext cx="6842507" cy="54864"/>
                        </a:xfrm>
                        <a:custGeom>
                          <a:avLst/>
                          <a:gdLst/>
                          <a:ahLst/>
                          <a:cxnLst/>
                          <a:rect l="0" t="0" r="0" b="0"/>
                          <a:pathLst>
                            <a:path w="6842507" h="54864">
                              <a:moveTo>
                                <a:pt x="0" y="0"/>
                              </a:moveTo>
                              <a:lnTo>
                                <a:pt x="6842507" y="0"/>
                              </a:lnTo>
                              <a:lnTo>
                                <a:pt x="6842507" y="54864"/>
                              </a:lnTo>
                              <a:lnTo>
                                <a:pt x="0" y="54864"/>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3301" name="Shape 13301"/>
                      <wps:cNvSpPr/>
                      <wps:spPr>
                        <a:xfrm>
                          <a:off x="6897370" y="0"/>
                          <a:ext cx="54864" cy="54864"/>
                        </a:xfrm>
                        <a:custGeom>
                          <a:avLst/>
                          <a:gdLst/>
                          <a:ahLst/>
                          <a:cxnLst/>
                          <a:rect l="0" t="0" r="0" b="0"/>
                          <a:pathLst>
                            <a:path w="54864" h="54864">
                              <a:moveTo>
                                <a:pt x="0" y="0"/>
                              </a:moveTo>
                              <a:lnTo>
                                <a:pt x="54864" y="0"/>
                              </a:lnTo>
                              <a:lnTo>
                                <a:pt x="54864" y="54864"/>
                              </a:lnTo>
                              <a:lnTo>
                                <a:pt x="0" y="54864"/>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w14:anchorId="3455C537">
            <v:group id="Group 12901" style="width:547.42pt;height:4.32001pt;position:absolute;mso-position-horizontal-relative:page;mso-position-horizontal:absolute;margin-left:24pt;mso-position-vertical-relative:page;margin-top:813.84pt;" coordsize="69522,548">
              <v:shape id="Shape 13302" style="position:absolute;width:548;height:548;left:0;top:0;" coordsize="54864,54864" path="m0,0l54864,0l54864,54864l0,54864l0,0">
                <v:stroke on="false" weight="0pt" color="#000000" opacity="0" miterlimit="10" joinstyle="miter" endcap="flat"/>
                <v:fill on="true" color="#347186"/>
              </v:shape>
              <v:shape id="Shape 13303" style="position:absolute;width:68425;height:548;left:548;top:0;" coordsize="6842507,54864" path="m0,0l6842507,0l6842507,54864l0,54864l0,0">
                <v:stroke on="false" weight="0pt" color="#000000" opacity="0" miterlimit="10" joinstyle="miter" endcap="flat"/>
                <v:fill on="true" color="#347186"/>
              </v:shape>
              <v:shape id="Shape 13304" style="position:absolute;width:548;height:548;left:68973;top:0;" coordsize="54864,54864" path="m0,0l54864,0l54864,54864l0,54864l0,0">
                <v:stroke on="false" weight="0pt" color="#000000" opacity="0" miterlimit="10" joinstyle="miter" endcap="flat"/>
                <v:fill on="true" color="#347186"/>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424E0" w14:textId="77777777" w:rsidR="003B278B" w:rsidRDefault="003B278B">
      <w:pPr>
        <w:spacing w:after="0" w:line="240" w:lineRule="auto"/>
      </w:pPr>
      <w:r>
        <w:separator/>
      </w:r>
    </w:p>
  </w:footnote>
  <w:footnote w:type="continuationSeparator" w:id="0">
    <w:p w14:paraId="4774646D" w14:textId="77777777" w:rsidR="003B278B" w:rsidRDefault="003B2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881F8" w14:textId="77777777" w:rsidR="00F379F5" w:rsidRDefault="00EA05AC">
    <w:pPr>
      <w:spacing w:after="0" w:line="259" w:lineRule="auto"/>
      <w:ind w:left="-855" w:right="10475"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4827024" wp14:editId="0B14EB06">
              <wp:simplePos x="0" y="0"/>
              <wp:positionH relativeFrom="page">
                <wp:posOffset>304800</wp:posOffset>
              </wp:positionH>
              <wp:positionV relativeFrom="page">
                <wp:posOffset>304800</wp:posOffset>
              </wp:positionV>
              <wp:extent cx="6952234" cy="54864"/>
              <wp:effectExtent l="0" t="0" r="0" b="0"/>
              <wp:wrapSquare wrapText="bothSides"/>
              <wp:docPr id="12928" name="Group 12928"/>
              <wp:cNvGraphicFramePr/>
              <a:graphic xmlns:a="http://schemas.openxmlformats.org/drawingml/2006/main">
                <a:graphicData uri="http://schemas.microsoft.com/office/word/2010/wordprocessingGroup">
                  <wpg:wgp>
                    <wpg:cNvGrpSpPr/>
                    <wpg:grpSpPr>
                      <a:xfrm>
                        <a:off x="0" y="0"/>
                        <a:ext cx="6952234" cy="54864"/>
                        <a:chOff x="0" y="0"/>
                        <a:chExt cx="6952234" cy="54864"/>
                      </a:xfrm>
                    </wpg:grpSpPr>
                    <wps:wsp>
                      <wps:cNvPr id="13289" name="Shape 13289"/>
                      <wps:cNvSpPr/>
                      <wps:spPr>
                        <a:xfrm>
                          <a:off x="0" y="0"/>
                          <a:ext cx="54864" cy="54864"/>
                        </a:xfrm>
                        <a:custGeom>
                          <a:avLst/>
                          <a:gdLst/>
                          <a:ahLst/>
                          <a:cxnLst/>
                          <a:rect l="0" t="0" r="0" b="0"/>
                          <a:pathLst>
                            <a:path w="54864" h="54864">
                              <a:moveTo>
                                <a:pt x="0" y="0"/>
                              </a:moveTo>
                              <a:lnTo>
                                <a:pt x="54864" y="0"/>
                              </a:lnTo>
                              <a:lnTo>
                                <a:pt x="54864" y="54864"/>
                              </a:lnTo>
                              <a:lnTo>
                                <a:pt x="0" y="54864"/>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3290" name="Shape 13290"/>
                      <wps:cNvSpPr/>
                      <wps:spPr>
                        <a:xfrm>
                          <a:off x="54864" y="0"/>
                          <a:ext cx="6842507" cy="54864"/>
                        </a:xfrm>
                        <a:custGeom>
                          <a:avLst/>
                          <a:gdLst/>
                          <a:ahLst/>
                          <a:cxnLst/>
                          <a:rect l="0" t="0" r="0" b="0"/>
                          <a:pathLst>
                            <a:path w="6842507" h="54864">
                              <a:moveTo>
                                <a:pt x="0" y="0"/>
                              </a:moveTo>
                              <a:lnTo>
                                <a:pt x="6842507" y="0"/>
                              </a:lnTo>
                              <a:lnTo>
                                <a:pt x="6842507" y="54864"/>
                              </a:lnTo>
                              <a:lnTo>
                                <a:pt x="0" y="54864"/>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3291" name="Shape 13291"/>
                      <wps:cNvSpPr/>
                      <wps:spPr>
                        <a:xfrm>
                          <a:off x="6897370" y="0"/>
                          <a:ext cx="54864" cy="54864"/>
                        </a:xfrm>
                        <a:custGeom>
                          <a:avLst/>
                          <a:gdLst/>
                          <a:ahLst/>
                          <a:cxnLst/>
                          <a:rect l="0" t="0" r="0" b="0"/>
                          <a:pathLst>
                            <a:path w="54864" h="54864">
                              <a:moveTo>
                                <a:pt x="0" y="0"/>
                              </a:moveTo>
                              <a:lnTo>
                                <a:pt x="54864" y="0"/>
                              </a:lnTo>
                              <a:lnTo>
                                <a:pt x="54864" y="54864"/>
                              </a:lnTo>
                              <a:lnTo>
                                <a:pt x="0" y="54864"/>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w14:anchorId="0A6F33EF">
            <v:group id="Group 12928" style="width:547.42pt;height:4.32001pt;position:absolute;mso-position-horizontal-relative:page;mso-position-horizontal:absolute;margin-left:24pt;mso-position-vertical-relative:page;margin-top:24pt;" coordsize="69522,548">
              <v:shape id="Shape 13292" style="position:absolute;width:548;height:548;left:0;top:0;" coordsize="54864,54864" path="m0,0l54864,0l54864,54864l0,54864l0,0">
                <v:stroke on="false" weight="0pt" color="#000000" opacity="0" miterlimit="10" joinstyle="miter" endcap="flat"/>
                <v:fill on="true" color="#347186"/>
              </v:shape>
              <v:shape id="Shape 13293" style="position:absolute;width:68425;height:548;left:548;top:0;" coordsize="6842507,54864" path="m0,0l6842507,0l6842507,54864l0,54864l0,0">
                <v:stroke on="false" weight="0pt" color="#000000" opacity="0" miterlimit="10" joinstyle="miter" endcap="flat"/>
                <v:fill on="true" color="#347186"/>
              </v:shape>
              <v:shape id="Shape 13294" style="position:absolute;width:548;height:548;left:68973;top:0;" coordsize="54864,54864" path="m0,0l54864,0l54864,54864l0,54864l0,0">
                <v:stroke on="false" weight="0pt" color="#000000" opacity="0" miterlimit="10" joinstyle="miter" endcap="flat"/>
                <v:fill on="true" color="#347186"/>
              </v:shape>
              <w10:wrap type="square"/>
            </v:group>
          </w:pict>
        </mc:Fallback>
      </mc:AlternateContent>
    </w:r>
  </w:p>
  <w:p w14:paraId="524EE49A" w14:textId="77777777" w:rsidR="00F379F5" w:rsidRDefault="00EA05AC">
    <w:r>
      <w:rPr>
        <w:rFonts w:ascii="Calibri" w:eastAsia="Calibri" w:hAnsi="Calibri" w:cs="Calibri"/>
        <w:noProof/>
      </w:rPr>
      <mc:AlternateContent>
        <mc:Choice Requires="wpg">
          <w:drawing>
            <wp:anchor distT="0" distB="0" distL="114300" distR="114300" simplePos="0" relativeHeight="251659264" behindDoc="1" locked="0" layoutInCell="1" allowOverlap="1" wp14:anchorId="3C8905C5" wp14:editId="6FAF2012">
              <wp:simplePos x="0" y="0"/>
              <wp:positionH relativeFrom="page">
                <wp:posOffset>304800</wp:posOffset>
              </wp:positionH>
              <wp:positionV relativeFrom="page">
                <wp:posOffset>359663</wp:posOffset>
              </wp:positionV>
              <wp:extent cx="6952234" cy="9976104"/>
              <wp:effectExtent l="0" t="0" r="0" b="0"/>
              <wp:wrapNone/>
              <wp:docPr id="12932" name="Group 12932"/>
              <wp:cNvGraphicFramePr/>
              <a:graphic xmlns:a="http://schemas.openxmlformats.org/drawingml/2006/main">
                <a:graphicData uri="http://schemas.microsoft.com/office/word/2010/wordprocessingGroup">
                  <wpg:wgp>
                    <wpg:cNvGrpSpPr/>
                    <wpg:grpSpPr>
                      <a:xfrm>
                        <a:off x="0" y="0"/>
                        <a:ext cx="6952234" cy="9976104"/>
                        <a:chOff x="0" y="0"/>
                        <a:chExt cx="6952234" cy="9976104"/>
                      </a:xfrm>
                    </wpg:grpSpPr>
                    <wps:wsp>
                      <wps:cNvPr id="13295" name="Shape 13295"/>
                      <wps:cNvSpPr/>
                      <wps:spPr>
                        <a:xfrm>
                          <a:off x="0" y="0"/>
                          <a:ext cx="54864" cy="9976104"/>
                        </a:xfrm>
                        <a:custGeom>
                          <a:avLst/>
                          <a:gdLst/>
                          <a:ahLst/>
                          <a:cxnLst/>
                          <a:rect l="0" t="0" r="0" b="0"/>
                          <a:pathLst>
                            <a:path w="54864" h="9976104">
                              <a:moveTo>
                                <a:pt x="0" y="0"/>
                              </a:moveTo>
                              <a:lnTo>
                                <a:pt x="54864" y="0"/>
                              </a:lnTo>
                              <a:lnTo>
                                <a:pt x="54864" y="9976104"/>
                              </a:lnTo>
                              <a:lnTo>
                                <a:pt x="0" y="9976104"/>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3296" name="Shape 13296"/>
                      <wps:cNvSpPr/>
                      <wps:spPr>
                        <a:xfrm>
                          <a:off x="6897370" y="0"/>
                          <a:ext cx="54864" cy="9976104"/>
                        </a:xfrm>
                        <a:custGeom>
                          <a:avLst/>
                          <a:gdLst/>
                          <a:ahLst/>
                          <a:cxnLst/>
                          <a:rect l="0" t="0" r="0" b="0"/>
                          <a:pathLst>
                            <a:path w="54864" h="9976104">
                              <a:moveTo>
                                <a:pt x="0" y="0"/>
                              </a:moveTo>
                              <a:lnTo>
                                <a:pt x="54864" y="0"/>
                              </a:lnTo>
                              <a:lnTo>
                                <a:pt x="54864" y="9976104"/>
                              </a:lnTo>
                              <a:lnTo>
                                <a:pt x="0" y="9976104"/>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w14:anchorId="279E7654">
            <v:group id="Group 12932" style="width:547.42pt;height:785.52pt;position:absolute;z-index:-2147483648;mso-position-horizontal-relative:page;mso-position-horizontal:absolute;margin-left:24pt;mso-position-vertical-relative:page;margin-top:28.3199pt;" coordsize="69522,99761">
              <v:shape id="Shape 13297" style="position:absolute;width:548;height:99761;left:0;top:0;" coordsize="54864,9976104" path="m0,0l54864,0l54864,9976104l0,9976104l0,0">
                <v:stroke on="false" weight="0pt" color="#000000" opacity="0" miterlimit="10" joinstyle="miter" endcap="flat"/>
                <v:fill on="true" color="#347186"/>
              </v:shape>
              <v:shape id="Shape 13298" style="position:absolute;width:548;height:99761;left:68973;top:0;" coordsize="54864,9976104" path="m0,0l54864,0l54864,9976104l0,9976104l0,0">
                <v:stroke on="false" weight="0pt" color="#000000" opacity="0" miterlimit="10" joinstyle="miter" endcap="flat"/>
                <v:fill on="true" color="#347186"/>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EE02B" w14:textId="77777777" w:rsidR="00F379F5" w:rsidRDefault="00EA05AC">
    <w:pPr>
      <w:spacing w:after="0" w:line="259" w:lineRule="auto"/>
      <w:ind w:left="-855" w:right="10475"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2C6E33A6" wp14:editId="1AC02A5E">
              <wp:simplePos x="0" y="0"/>
              <wp:positionH relativeFrom="page">
                <wp:posOffset>304800</wp:posOffset>
              </wp:positionH>
              <wp:positionV relativeFrom="page">
                <wp:posOffset>304800</wp:posOffset>
              </wp:positionV>
              <wp:extent cx="6952234" cy="54864"/>
              <wp:effectExtent l="0" t="0" r="0" b="0"/>
              <wp:wrapSquare wrapText="bothSides"/>
              <wp:docPr id="12909" name="Group 12909"/>
              <wp:cNvGraphicFramePr/>
              <a:graphic xmlns:a="http://schemas.openxmlformats.org/drawingml/2006/main">
                <a:graphicData uri="http://schemas.microsoft.com/office/word/2010/wordprocessingGroup">
                  <wpg:wgp>
                    <wpg:cNvGrpSpPr/>
                    <wpg:grpSpPr>
                      <a:xfrm>
                        <a:off x="0" y="0"/>
                        <a:ext cx="6952234" cy="54864"/>
                        <a:chOff x="0" y="0"/>
                        <a:chExt cx="6952234" cy="54864"/>
                      </a:xfrm>
                    </wpg:grpSpPr>
                    <wps:wsp>
                      <wps:cNvPr id="13279" name="Shape 13279"/>
                      <wps:cNvSpPr/>
                      <wps:spPr>
                        <a:xfrm>
                          <a:off x="0" y="0"/>
                          <a:ext cx="54864" cy="54864"/>
                        </a:xfrm>
                        <a:custGeom>
                          <a:avLst/>
                          <a:gdLst/>
                          <a:ahLst/>
                          <a:cxnLst/>
                          <a:rect l="0" t="0" r="0" b="0"/>
                          <a:pathLst>
                            <a:path w="54864" h="54864">
                              <a:moveTo>
                                <a:pt x="0" y="0"/>
                              </a:moveTo>
                              <a:lnTo>
                                <a:pt x="54864" y="0"/>
                              </a:lnTo>
                              <a:lnTo>
                                <a:pt x="54864" y="54864"/>
                              </a:lnTo>
                              <a:lnTo>
                                <a:pt x="0" y="54864"/>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3280" name="Shape 13280"/>
                      <wps:cNvSpPr/>
                      <wps:spPr>
                        <a:xfrm>
                          <a:off x="54864" y="0"/>
                          <a:ext cx="6842507" cy="54864"/>
                        </a:xfrm>
                        <a:custGeom>
                          <a:avLst/>
                          <a:gdLst/>
                          <a:ahLst/>
                          <a:cxnLst/>
                          <a:rect l="0" t="0" r="0" b="0"/>
                          <a:pathLst>
                            <a:path w="6842507" h="54864">
                              <a:moveTo>
                                <a:pt x="0" y="0"/>
                              </a:moveTo>
                              <a:lnTo>
                                <a:pt x="6842507" y="0"/>
                              </a:lnTo>
                              <a:lnTo>
                                <a:pt x="6842507" y="54864"/>
                              </a:lnTo>
                              <a:lnTo>
                                <a:pt x="0" y="54864"/>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3281" name="Shape 13281"/>
                      <wps:cNvSpPr/>
                      <wps:spPr>
                        <a:xfrm>
                          <a:off x="6897370" y="0"/>
                          <a:ext cx="54864" cy="54864"/>
                        </a:xfrm>
                        <a:custGeom>
                          <a:avLst/>
                          <a:gdLst/>
                          <a:ahLst/>
                          <a:cxnLst/>
                          <a:rect l="0" t="0" r="0" b="0"/>
                          <a:pathLst>
                            <a:path w="54864" h="54864">
                              <a:moveTo>
                                <a:pt x="0" y="0"/>
                              </a:moveTo>
                              <a:lnTo>
                                <a:pt x="54864" y="0"/>
                              </a:lnTo>
                              <a:lnTo>
                                <a:pt x="54864" y="54864"/>
                              </a:lnTo>
                              <a:lnTo>
                                <a:pt x="0" y="54864"/>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w14:anchorId="11538CEA">
            <v:group id="Group 12909" style="width:547.42pt;height:4.32001pt;position:absolute;mso-position-horizontal-relative:page;mso-position-horizontal:absolute;margin-left:24pt;mso-position-vertical-relative:page;margin-top:24pt;" coordsize="69522,548">
              <v:shape id="Shape 13282" style="position:absolute;width:548;height:548;left:0;top:0;" coordsize="54864,54864" path="m0,0l54864,0l54864,54864l0,54864l0,0">
                <v:stroke on="false" weight="0pt" color="#000000" opacity="0" miterlimit="10" joinstyle="miter" endcap="flat"/>
                <v:fill on="true" color="#347186"/>
              </v:shape>
              <v:shape id="Shape 13283" style="position:absolute;width:68425;height:548;left:548;top:0;" coordsize="6842507,54864" path="m0,0l6842507,0l6842507,54864l0,54864l0,0">
                <v:stroke on="false" weight="0pt" color="#000000" opacity="0" miterlimit="10" joinstyle="miter" endcap="flat"/>
                <v:fill on="true" color="#347186"/>
              </v:shape>
              <v:shape id="Shape 13284" style="position:absolute;width:548;height:548;left:68973;top:0;" coordsize="54864,54864" path="m0,0l54864,0l54864,54864l0,54864l0,0">
                <v:stroke on="false" weight="0pt" color="#000000" opacity="0" miterlimit="10" joinstyle="miter" endcap="flat"/>
                <v:fill on="true" color="#347186"/>
              </v:shape>
              <w10:wrap type="square"/>
            </v:group>
          </w:pict>
        </mc:Fallback>
      </mc:AlternateContent>
    </w:r>
  </w:p>
  <w:p w14:paraId="4C0AB234" w14:textId="77777777" w:rsidR="00F379F5" w:rsidRDefault="00EA05AC">
    <w:r>
      <w:rPr>
        <w:rFonts w:ascii="Calibri" w:eastAsia="Calibri" w:hAnsi="Calibri" w:cs="Calibri"/>
        <w:noProof/>
      </w:rPr>
      <mc:AlternateContent>
        <mc:Choice Requires="wpg">
          <w:drawing>
            <wp:anchor distT="0" distB="0" distL="114300" distR="114300" simplePos="0" relativeHeight="251661312" behindDoc="1" locked="0" layoutInCell="1" allowOverlap="1" wp14:anchorId="5926216D" wp14:editId="26DD452A">
              <wp:simplePos x="0" y="0"/>
              <wp:positionH relativeFrom="page">
                <wp:posOffset>304800</wp:posOffset>
              </wp:positionH>
              <wp:positionV relativeFrom="page">
                <wp:posOffset>359663</wp:posOffset>
              </wp:positionV>
              <wp:extent cx="6952234" cy="9976104"/>
              <wp:effectExtent l="0" t="0" r="0" b="0"/>
              <wp:wrapNone/>
              <wp:docPr id="12913" name="Group 12913"/>
              <wp:cNvGraphicFramePr/>
              <a:graphic xmlns:a="http://schemas.openxmlformats.org/drawingml/2006/main">
                <a:graphicData uri="http://schemas.microsoft.com/office/word/2010/wordprocessingGroup">
                  <wpg:wgp>
                    <wpg:cNvGrpSpPr/>
                    <wpg:grpSpPr>
                      <a:xfrm>
                        <a:off x="0" y="0"/>
                        <a:ext cx="6952234" cy="9976104"/>
                        <a:chOff x="0" y="0"/>
                        <a:chExt cx="6952234" cy="9976104"/>
                      </a:xfrm>
                    </wpg:grpSpPr>
                    <wps:wsp>
                      <wps:cNvPr id="13285" name="Shape 13285"/>
                      <wps:cNvSpPr/>
                      <wps:spPr>
                        <a:xfrm>
                          <a:off x="0" y="0"/>
                          <a:ext cx="54864" cy="9976104"/>
                        </a:xfrm>
                        <a:custGeom>
                          <a:avLst/>
                          <a:gdLst/>
                          <a:ahLst/>
                          <a:cxnLst/>
                          <a:rect l="0" t="0" r="0" b="0"/>
                          <a:pathLst>
                            <a:path w="54864" h="9976104">
                              <a:moveTo>
                                <a:pt x="0" y="0"/>
                              </a:moveTo>
                              <a:lnTo>
                                <a:pt x="54864" y="0"/>
                              </a:lnTo>
                              <a:lnTo>
                                <a:pt x="54864" y="9976104"/>
                              </a:lnTo>
                              <a:lnTo>
                                <a:pt x="0" y="9976104"/>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3286" name="Shape 13286"/>
                      <wps:cNvSpPr/>
                      <wps:spPr>
                        <a:xfrm>
                          <a:off x="6897370" y="0"/>
                          <a:ext cx="54864" cy="9976104"/>
                        </a:xfrm>
                        <a:custGeom>
                          <a:avLst/>
                          <a:gdLst/>
                          <a:ahLst/>
                          <a:cxnLst/>
                          <a:rect l="0" t="0" r="0" b="0"/>
                          <a:pathLst>
                            <a:path w="54864" h="9976104">
                              <a:moveTo>
                                <a:pt x="0" y="0"/>
                              </a:moveTo>
                              <a:lnTo>
                                <a:pt x="54864" y="0"/>
                              </a:lnTo>
                              <a:lnTo>
                                <a:pt x="54864" y="9976104"/>
                              </a:lnTo>
                              <a:lnTo>
                                <a:pt x="0" y="9976104"/>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w14:anchorId="5EE9B286">
            <v:group id="Group 12913" style="width:547.42pt;height:785.52pt;position:absolute;z-index:-2147483648;mso-position-horizontal-relative:page;mso-position-horizontal:absolute;margin-left:24pt;mso-position-vertical-relative:page;margin-top:28.3199pt;" coordsize="69522,99761">
              <v:shape id="Shape 13287" style="position:absolute;width:548;height:99761;left:0;top:0;" coordsize="54864,9976104" path="m0,0l54864,0l54864,9976104l0,9976104l0,0">
                <v:stroke on="false" weight="0pt" color="#000000" opacity="0" miterlimit="10" joinstyle="miter" endcap="flat"/>
                <v:fill on="true" color="#347186"/>
              </v:shape>
              <v:shape id="Shape 13288" style="position:absolute;width:548;height:99761;left:68973;top:0;" coordsize="54864,9976104" path="m0,0l54864,0l54864,9976104l0,9976104l0,0">
                <v:stroke on="false" weight="0pt" color="#000000" opacity="0" miterlimit="10" joinstyle="miter" endcap="flat"/>
                <v:fill on="true" color="#347186"/>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734AC" w14:textId="77777777" w:rsidR="00F379F5" w:rsidRDefault="00EA05AC">
    <w:pPr>
      <w:spacing w:after="0" w:line="259" w:lineRule="auto"/>
      <w:ind w:left="-855" w:right="10475"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3CB297D1" wp14:editId="2A771228">
              <wp:simplePos x="0" y="0"/>
              <wp:positionH relativeFrom="page">
                <wp:posOffset>304800</wp:posOffset>
              </wp:positionH>
              <wp:positionV relativeFrom="page">
                <wp:posOffset>304800</wp:posOffset>
              </wp:positionV>
              <wp:extent cx="6952234" cy="54864"/>
              <wp:effectExtent l="0" t="0" r="0" b="0"/>
              <wp:wrapSquare wrapText="bothSides"/>
              <wp:docPr id="12890" name="Group 12890"/>
              <wp:cNvGraphicFramePr/>
              <a:graphic xmlns:a="http://schemas.openxmlformats.org/drawingml/2006/main">
                <a:graphicData uri="http://schemas.microsoft.com/office/word/2010/wordprocessingGroup">
                  <wpg:wgp>
                    <wpg:cNvGrpSpPr/>
                    <wpg:grpSpPr>
                      <a:xfrm>
                        <a:off x="0" y="0"/>
                        <a:ext cx="6952234" cy="54864"/>
                        <a:chOff x="0" y="0"/>
                        <a:chExt cx="6952234" cy="54864"/>
                      </a:xfrm>
                    </wpg:grpSpPr>
                    <wps:wsp>
                      <wps:cNvPr id="13269" name="Shape 13269"/>
                      <wps:cNvSpPr/>
                      <wps:spPr>
                        <a:xfrm>
                          <a:off x="0" y="0"/>
                          <a:ext cx="54864" cy="54864"/>
                        </a:xfrm>
                        <a:custGeom>
                          <a:avLst/>
                          <a:gdLst/>
                          <a:ahLst/>
                          <a:cxnLst/>
                          <a:rect l="0" t="0" r="0" b="0"/>
                          <a:pathLst>
                            <a:path w="54864" h="54864">
                              <a:moveTo>
                                <a:pt x="0" y="0"/>
                              </a:moveTo>
                              <a:lnTo>
                                <a:pt x="54864" y="0"/>
                              </a:lnTo>
                              <a:lnTo>
                                <a:pt x="54864" y="54864"/>
                              </a:lnTo>
                              <a:lnTo>
                                <a:pt x="0" y="54864"/>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3270" name="Shape 13270"/>
                      <wps:cNvSpPr/>
                      <wps:spPr>
                        <a:xfrm>
                          <a:off x="54864" y="0"/>
                          <a:ext cx="6842507" cy="54864"/>
                        </a:xfrm>
                        <a:custGeom>
                          <a:avLst/>
                          <a:gdLst/>
                          <a:ahLst/>
                          <a:cxnLst/>
                          <a:rect l="0" t="0" r="0" b="0"/>
                          <a:pathLst>
                            <a:path w="6842507" h="54864">
                              <a:moveTo>
                                <a:pt x="0" y="0"/>
                              </a:moveTo>
                              <a:lnTo>
                                <a:pt x="6842507" y="0"/>
                              </a:lnTo>
                              <a:lnTo>
                                <a:pt x="6842507" y="54864"/>
                              </a:lnTo>
                              <a:lnTo>
                                <a:pt x="0" y="54864"/>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3271" name="Shape 13271"/>
                      <wps:cNvSpPr/>
                      <wps:spPr>
                        <a:xfrm>
                          <a:off x="6897370" y="0"/>
                          <a:ext cx="54864" cy="54864"/>
                        </a:xfrm>
                        <a:custGeom>
                          <a:avLst/>
                          <a:gdLst/>
                          <a:ahLst/>
                          <a:cxnLst/>
                          <a:rect l="0" t="0" r="0" b="0"/>
                          <a:pathLst>
                            <a:path w="54864" h="54864">
                              <a:moveTo>
                                <a:pt x="0" y="0"/>
                              </a:moveTo>
                              <a:lnTo>
                                <a:pt x="54864" y="0"/>
                              </a:lnTo>
                              <a:lnTo>
                                <a:pt x="54864" y="54864"/>
                              </a:lnTo>
                              <a:lnTo>
                                <a:pt x="0" y="54864"/>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w14:anchorId="3E3E893F">
            <v:group id="Group 12890" style="width:547.42pt;height:4.32001pt;position:absolute;mso-position-horizontal-relative:page;mso-position-horizontal:absolute;margin-left:24pt;mso-position-vertical-relative:page;margin-top:24pt;" coordsize="69522,548">
              <v:shape id="Shape 13272" style="position:absolute;width:548;height:548;left:0;top:0;" coordsize="54864,54864" path="m0,0l54864,0l54864,54864l0,54864l0,0">
                <v:stroke on="false" weight="0pt" color="#000000" opacity="0" miterlimit="10" joinstyle="miter" endcap="flat"/>
                <v:fill on="true" color="#347186"/>
              </v:shape>
              <v:shape id="Shape 13273" style="position:absolute;width:68425;height:548;left:548;top:0;" coordsize="6842507,54864" path="m0,0l6842507,0l6842507,54864l0,54864l0,0">
                <v:stroke on="false" weight="0pt" color="#000000" opacity="0" miterlimit="10" joinstyle="miter" endcap="flat"/>
                <v:fill on="true" color="#347186"/>
              </v:shape>
              <v:shape id="Shape 13274" style="position:absolute;width:548;height:548;left:68973;top:0;" coordsize="54864,54864" path="m0,0l54864,0l54864,54864l0,54864l0,0">
                <v:stroke on="false" weight="0pt" color="#000000" opacity="0" miterlimit="10" joinstyle="miter" endcap="flat"/>
                <v:fill on="true" color="#347186"/>
              </v:shape>
              <w10:wrap type="square"/>
            </v:group>
          </w:pict>
        </mc:Fallback>
      </mc:AlternateContent>
    </w:r>
  </w:p>
  <w:p w14:paraId="663C732A" w14:textId="77777777" w:rsidR="00F379F5" w:rsidRDefault="00EA05AC">
    <w:r>
      <w:rPr>
        <w:rFonts w:ascii="Calibri" w:eastAsia="Calibri" w:hAnsi="Calibri" w:cs="Calibri"/>
        <w:noProof/>
      </w:rPr>
      <mc:AlternateContent>
        <mc:Choice Requires="wpg">
          <w:drawing>
            <wp:anchor distT="0" distB="0" distL="114300" distR="114300" simplePos="0" relativeHeight="251663360" behindDoc="1" locked="0" layoutInCell="1" allowOverlap="1" wp14:anchorId="35004B38" wp14:editId="67527025">
              <wp:simplePos x="0" y="0"/>
              <wp:positionH relativeFrom="page">
                <wp:posOffset>304800</wp:posOffset>
              </wp:positionH>
              <wp:positionV relativeFrom="page">
                <wp:posOffset>359663</wp:posOffset>
              </wp:positionV>
              <wp:extent cx="6952234" cy="9976104"/>
              <wp:effectExtent l="0" t="0" r="0" b="0"/>
              <wp:wrapNone/>
              <wp:docPr id="12894" name="Group 12894"/>
              <wp:cNvGraphicFramePr/>
              <a:graphic xmlns:a="http://schemas.openxmlformats.org/drawingml/2006/main">
                <a:graphicData uri="http://schemas.microsoft.com/office/word/2010/wordprocessingGroup">
                  <wpg:wgp>
                    <wpg:cNvGrpSpPr/>
                    <wpg:grpSpPr>
                      <a:xfrm>
                        <a:off x="0" y="0"/>
                        <a:ext cx="6952234" cy="9976104"/>
                        <a:chOff x="0" y="0"/>
                        <a:chExt cx="6952234" cy="9976104"/>
                      </a:xfrm>
                    </wpg:grpSpPr>
                    <wps:wsp>
                      <wps:cNvPr id="13275" name="Shape 13275"/>
                      <wps:cNvSpPr/>
                      <wps:spPr>
                        <a:xfrm>
                          <a:off x="0" y="0"/>
                          <a:ext cx="54864" cy="9976104"/>
                        </a:xfrm>
                        <a:custGeom>
                          <a:avLst/>
                          <a:gdLst/>
                          <a:ahLst/>
                          <a:cxnLst/>
                          <a:rect l="0" t="0" r="0" b="0"/>
                          <a:pathLst>
                            <a:path w="54864" h="9976104">
                              <a:moveTo>
                                <a:pt x="0" y="0"/>
                              </a:moveTo>
                              <a:lnTo>
                                <a:pt x="54864" y="0"/>
                              </a:lnTo>
                              <a:lnTo>
                                <a:pt x="54864" y="9976104"/>
                              </a:lnTo>
                              <a:lnTo>
                                <a:pt x="0" y="9976104"/>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s:wsp>
                      <wps:cNvPr id="13276" name="Shape 13276"/>
                      <wps:cNvSpPr/>
                      <wps:spPr>
                        <a:xfrm>
                          <a:off x="6897370" y="0"/>
                          <a:ext cx="54864" cy="9976104"/>
                        </a:xfrm>
                        <a:custGeom>
                          <a:avLst/>
                          <a:gdLst/>
                          <a:ahLst/>
                          <a:cxnLst/>
                          <a:rect l="0" t="0" r="0" b="0"/>
                          <a:pathLst>
                            <a:path w="54864" h="9976104">
                              <a:moveTo>
                                <a:pt x="0" y="0"/>
                              </a:moveTo>
                              <a:lnTo>
                                <a:pt x="54864" y="0"/>
                              </a:lnTo>
                              <a:lnTo>
                                <a:pt x="54864" y="9976104"/>
                              </a:lnTo>
                              <a:lnTo>
                                <a:pt x="0" y="9976104"/>
                              </a:lnTo>
                              <a:lnTo>
                                <a:pt x="0" y="0"/>
                              </a:lnTo>
                            </a:path>
                          </a:pathLst>
                        </a:custGeom>
                        <a:ln w="0" cap="flat">
                          <a:miter lim="127000"/>
                        </a:ln>
                      </wps:spPr>
                      <wps:style>
                        <a:lnRef idx="0">
                          <a:srgbClr val="000000">
                            <a:alpha val="0"/>
                          </a:srgbClr>
                        </a:lnRef>
                        <a:fillRef idx="1">
                          <a:srgbClr val="347186"/>
                        </a:fillRef>
                        <a:effectRef idx="0">
                          <a:scrgbClr r="0" g="0" b="0"/>
                        </a:effectRef>
                        <a:fontRef idx="none"/>
                      </wps:style>
                      <wps:bodyPr/>
                    </wps:wsp>
                  </wpg:wgp>
                </a:graphicData>
              </a:graphic>
            </wp:anchor>
          </w:drawing>
        </mc:Choice>
        <mc:Fallback xmlns:a="http://schemas.openxmlformats.org/drawingml/2006/main">
          <w:pict w14:anchorId="04789AF8">
            <v:group id="Group 12894" style="width:547.42pt;height:785.52pt;position:absolute;z-index:-2147483648;mso-position-horizontal-relative:page;mso-position-horizontal:absolute;margin-left:24pt;mso-position-vertical-relative:page;margin-top:28.3199pt;" coordsize="69522,99761">
              <v:shape id="Shape 13277" style="position:absolute;width:548;height:99761;left:0;top:0;" coordsize="54864,9976104" path="m0,0l54864,0l54864,9976104l0,9976104l0,0">
                <v:stroke on="false" weight="0pt" color="#000000" opacity="0" miterlimit="10" joinstyle="miter" endcap="flat"/>
                <v:fill on="true" color="#347186"/>
              </v:shape>
              <v:shape id="Shape 13278" style="position:absolute;width:548;height:99761;left:68973;top:0;" coordsize="54864,9976104" path="m0,0l54864,0l54864,9976104l0,9976104l0,0">
                <v:stroke on="false" weight="0pt" color="#000000" opacity="0" miterlimit="10" joinstyle="miter" endcap="flat"/>
                <v:fill on="true" color="#347186"/>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5557"/>
    <w:multiLevelType w:val="multilevel"/>
    <w:tmpl w:val="6A84C712"/>
    <w:lvl w:ilvl="0">
      <w:start w:val="4"/>
      <w:numFmt w:val="decimal"/>
      <w:lvlText w:val="%1"/>
      <w:lvlJc w:val="left"/>
      <w:pPr>
        <w:ind w:left="360" w:hanging="360"/>
      </w:pPr>
      <w:rPr>
        <w:rFonts w:hint="default"/>
      </w:rPr>
    </w:lvl>
    <w:lvl w:ilvl="1">
      <w:start w:val="3"/>
      <w:numFmt w:val="decimal"/>
      <w:lvlText w:val="%1.%2"/>
      <w:lvlJc w:val="left"/>
      <w:pPr>
        <w:ind w:left="1306" w:hanging="720"/>
      </w:pPr>
      <w:rPr>
        <w:rFonts w:hint="default"/>
      </w:rPr>
    </w:lvl>
    <w:lvl w:ilvl="2">
      <w:start w:val="1"/>
      <w:numFmt w:val="decimal"/>
      <w:lvlText w:val="%1.%2.%3"/>
      <w:lvlJc w:val="left"/>
      <w:pPr>
        <w:ind w:left="1892" w:hanging="720"/>
      </w:pPr>
      <w:rPr>
        <w:rFonts w:hint="default"/>
      </w:rPr>
    </w:lvl>
    <w:lvl w:ilvl="3">
      <w:start w:val="1"/>
      <w:numFmt w:val="decimal"/>
      <w:lvlText w:val="%1.%2.%3.%4"/>
      <w:lvlJc w:val="left"/>
      <w:pPr>
        <w:ind w:left="2838" w:hanging="1080"/>
      </w:pPr>
      <w:rPr>
        <w:rFonts w:hint="default"/>
      </w:rPr>
    </w:lvl>
    <w:lvl w:ilvl="4">
      <w:start w:val="1"/>
      <w:numFmt w:val="decimal"/>
      <w:lvlText w:val="%1.%2.%3.%4.%5"/>
      <w:lvlJc w:val="left"/>
      <w:pPr>
        <w:ind w:left="3424" w:hanging="1080"/>
      </w:pPr>
      <w:rPr>
        <w:rFonts w:hint="default"/>
      </w:rPr>
    </w:lvl>
    <w:lvl w:ilvl="5">
      <w:start w:val="1"/>
      <w:numFmt w:val="decimal"/>
      <w:lvlText w:val="%1.%2.%3.%4.%5.%6"/>
      <w:lvlJc w:val="left"/>
      <w:pPr>
        <w:ind w:left="4370" w:hanging="1440"/>
      </w:pPr>
      <w:rPr>
        <w:rFonts w:hint="default"/>
      </w:rPr>
    </w:lvl>
    <w:lvl w:ilvl="6">
      <w:start w:val="1"/>
      <w:numFmt w:val="decimal"/>
      <w:lvlText w:val="%1.%2.%3.%4.%5.%6.%7"/>
      <w:lvlJc w:val="left"/>
      <w:pPr>
        <w:ind w:left="5316" w:hanging="1800"/>
      </w:pPr>
      <w:rPr>
        <w:rFonts w:hint="default"/>
      </w:rPr>
    </w:lvl>
    <w:lvl w:ilvl="7">
      <w:start w:val="1"/>
      <w:numFmt w:val="decimal"/>
      <w:lvlText w:val="%1.%2.%3.%4.%5.%6.%7.%8"/>
      <w:lvlJc w:val="left"/>
      <w:pPr>
        <w:ind w:left="5902" w:hanging="1800"/>
      </w:pPr>
      <w:rPr>
        <w:rFonts w:hint="default"/>
      </w:rPr>
    </w:lvl>
    <w:lvl w:ilvl="8">
      <w:start w:val="1"/>
      <w:numFmt w:val="decimal"/>
      <w:lvlText w:val="%1.%2.%3.%4.%5.%6.%7.%8.%9"/>
      <w:lvlJc w:val="left"/>
      <w:pPr>
        <w:ind w:left="6848" w:hanging="2160"/>
      </w:pPr>
      <w:rPr>
        <w:rFonts w:hint="default"/>
      </w:rPr>
    </w:lvl>
  </w:abstractNum>
  <w:abstractNum w:abstractNumId="1" w15:restartNumberingAfterBreak="0">
    <w:nsid w:val="0C5840D4"/>
    <w:multiLevelType w:val="hybridMultilevel"/>
    <w:tmpl w:val="6D966B4A"/>
    <w:lvl w:ilvl="0" w:tplc="835E175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BAED396">
      <w:start w:val="1"/>
      <w:numFmt w:val="bullet"/>
      <w:lvlText w:val="o"/>
      <w:lvlJc w:val="left"/>
      <w:pPr>
        <w:ind w:left="11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284289C">
      <w:start w:val="1"/>
      <w:numFmt w:val="bullet"/>
      <w:lvlText w:val="▪"/>
      <w:lvlJc w:val="left"/>
      <w:pPr>
        <w:ind w:left="19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89A6E08">
      <w:start w:val="1"/>
      <w:numFmt w:val="bullet"/>
      <w:lvlText w:val="•"/>
      <w:lvlJc w:val="left"/>
      <w:pPr>
        <w:ind w:left="26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CB40B18">
      <w:start w:val="1"/>
      <w:numFmt w:val="bullet"/>
      <w:lvlText w:val="o"/>
      <w:lvlJc w:val="left"/>
      <w:pPr>
        <w:ind w:left="33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5E4E3C0">
      <w:start w:val="1"/>
      <w:numFmt w:val="bullet"/>
      <w:lvlText w:val="▪"/>
      <w:lvlJc w:val="left"/>
      <w:pPr>
        <w:ind w:left="40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E06F1A8">
      <w:start w:val="1"/>
      <w:numFmt w:val="bullet"/>
      <w:lvlText w:val="•"/>
      <w:lvlJc w:val="left"/>
      <w:pPr>
        <w:ind w:left="47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0AA87D2">
      <w:start w:val="1"/>
      <w:numFmt w:val="bullet"/>
      <w:lvlText w:val="o"/>
      <w:lvlJc w:val="left"/>
      <w:pPr>
        <w:ind w:left="55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D9A9B8E">
      <w:start w:val="1"/>
      <w:numFmt w:val="bullet"/>
      <w:lvlText w:val="▪"/>
      <w:lvlJc w:val="left"/>
      <w:pPr>
        <w:ind w:left="62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3177C3"/>
    <w:multiLevelType w:val="hybridMultilevel"/>
    <w:tmpl w:val="952A0FC6"/>
    <w:lvl w:ilvl="0" w:tplc="6A82983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948A60">
      <w:start w:val="1"/>
      <w:numFmt w:val="bullet"/>
      <w:lvlText w:val="o"/>
      <w:lvlJc w:val="left"/>
      <w:pPr>
        <w:ind w:left="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F4D3C8">
      <w:start w:val="1"/>
      <w:numFmt w:val="bullet"/>
      <w:lvlRestart w:val="0"/>
      <w:lvlText w:val="•"/>
      <w:lvlJc w:val="left"/>
      <w:pPr>
        <w:ind w:left="2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4CBEB4">
      <w:start w:val="1"/>
      <w:numFmt w:val="bullet"/>
      <w:lvlText w:val="•"/>
      <w:lvlJc w:val="left"/>
      <w:pPr>
        <w:ind w:left="2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BEBF7A">
      <w:start w:val="1"/>
      <w:numFmt w:val="bullet"/>
      <w:lvlText w:val="o"/>
      <w:lvlJc w:val="left"/>
      <w:pPr>
        <w:ind w:left="30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2E1A62">
      <w:start w:val="1"/>
      <w:numFmt w:val="bullet"/>
      <w:lvlText w:val="▪"/>
      <w:lvlJc w:val="left"/>
      <w:pPr>
        <w:ind w:left="37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AE9AE6">
      <w:start w:val="1"/>
      <w:numFmt w:val="bullet"/>
      <w:lvlText w:val="•"/>
      <w:lvlJc w:val="left"/>
      <w:pPr>
        <w:ind w:left="4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80DDB2">
      <w:start w:val="1"/>
      <w:numFmt w:val="bullet"/>
      <w:lvlText w:val="o"/>
      <w:lvlJc w:val="left"/>
      <w:pPr>
        <w:ind w:left="5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108F1A">
      <w:start w:val="1"/>
      <w:numFmt w:val="bullet"/>
      <w:lvlText w:val="▪"/>
      <w:lvlJc w:val="left"/>
      <w:pPr>
        <w:ind w:left="5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A736AE"/>
    <w:multiLevelType w:val="hybridMultilevel"/>
    <w:tmpl w:val="C9E83F88"/>
    <w:lvl w:ilvl="0" w:tplc="C964B922">
      <w:start w:val="1"/>
      <w:numFmt w:val="decimal"/>
      <w:lvlText w:val="%1."/>
      <w:lvlJc w:val="left"/>
      <w:pPr>
        <w:ind w:left="1714"/>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CBF8A600">
      <w:start w:val="1"/>
      <w:numFmt w:val="lowerLetter"/>
      <w:lvlText w:val="%2"/>
      <w:lvlJc w:val="left"/>
      <w:pPr>
        <w:ind w:left="1792"/>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E5467494">
      <w:start w:val="1"/>
      <w:numFmt w:val="lowerRoman"/>
      <w:lvlText w:val="%3"/>
      <w:lvlJc w:val="left"/>
      <w:pPr>
        <w:ind w:left="2512"/>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B36A6AEE">
      <w:start w:val="1"/>
      <w:numFmt w:val="decimal"/>
      <w:lvlText w:val="%4"/>
      <w:lvlJc w:val="left"/>
      <w:pPr>
        <w:ind w:left="3232"/>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AD04F4A8">
      <w:start w:val="1"/>
      <w:numFmt w:val="lowerLetter"/>
      <w:lvlText w:val="%5"/>
      <w:lvlJc w:val="left"/>
      <w:pPr>
        <w:ind w:left="3952"/>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86E6A404">
      <w:start w:val="1"/>
      <w:numFmt w:val="lowerRoman"/>
      <w:lvlText w:val="%6"/>
      <w:lvlJc w:val="left"/>
      <w:pPr>
        <w:ind w:left="4672"/>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C7E4F3D0">
      <w:start w:val="1"/>
      <w:numFmt w:val="decimal"/>
      <w:lvlText w:val="%7"/>
      <w:lvlJc w:val="left"/>
      <w:pPr>
        <w:ind w:left="5392"/>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150E2CEA">
      <w:start w:val="1"/>
      <w:numFmt w:val="lowerLetter"/>
      <w:lvlText w:val="%8"/>
      <w:lvlJc w:val="left"/>
      <w:pPr>
        <w:ind w:left="6112"/>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892CD638">
      <w:start w:val="1"/>
      <w:numFmt w:val="lowerRoman"/>
      <w:lvlText w:val="%9"/>
      <w:lvlJc w:val="left"/>
      <w:pPr>
        <w:ind w:left="6832"/>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369504F"/>
    <w:multiLevelType w:val="hybridMultilevel"/>
    <w:tmpl w:val="5BF8BC56"/>
    <w:lvl w:ilvl="0" w:tplc="A522885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5768BCC">
      <w:start w:val="1"/>
      <w:numFmt w:val="bullet"/>
      <w:lvlText w:val="o"/>
      <w:lvlJc w:val="left"/>
      <w:pPr>
        <w:ind w:left="11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A5EB3C0">
      <w:start w:val="1"/>
      <w:numFmt w:val="bullet"/>
      <w:lvlText w:val="▪"/>
      <w:lvlJc w:val="left"/>
      <w:pPr>
        <w:ind w:left="19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DD2F0DA">
      <w:start w:val="1"/>
      <w:numFmt w:val="bullet"/>
      <w:lvlText w:val="•"/>
      <w:lvlJc w:val="left"/>
      <w:pPr>
        <w:ind w:left="26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90C1E9A">
      <w:start w:val="1"/>
      <w:numFmt w:val="bullet"/>
      <w:lvlText w:val="o"/>
      <w:lvlJc w:val="left"/>
      <w:pPr>
        <w:ind w:left="33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DEE0F94">
      <w:start w:val="1"/>
      <w:numFmt w:val="bullet"/>
      <w:lvlText w:val="▪"/>
      <w:lvlJc w:val="left"/>
      <w:pPr>
        <w:ind w:left="40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DD02B28">
      <w:start w:val="1"/>
      <w:numFmt w:val="bullet"/>
      <w:lvlText w:val="•"/>
      <w:lvlJc w:val="left"/>
      <w:pPr>
        <w:ind w:left="47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860A5EC">
      <w:start w:val="1"/>
      <w:numFmt w:val="bullet"/>
      <w:lvlText w:val="o"/>
      <w:lvlJc w:val="left"/>
      <w:pPr>
        <w:ind w:left="55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E9AF138">
      <w:start w:val="1"/>
      <w:numFmt w:val="bullet"/>
      <w:lvlText w:val="▪"/>
      <w:lvlJc w:val="left"/>
      <w:pPr>
        <w:ind w:left="62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8D0195D"/>
    <w:multiLevelType w:val="hybridMultilevel"/>
    <w:tmpl w:val="688C3E0C"/>
    <w:lvl w:ilvl="0" w:tplc="C400E0C4">
      <w:start w:val="1"/>
      <w:numFmt w:val="bullet"/>
      <w:lvlText w:val=""/>
      <w:lvlJc w:val="left"/>
      <w:pPr>
        <w:ind w:left="19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2A4FBB2">
      <w:start w:val="1"/>
      <w:numFmt w:val="bullet"/>
      <w:lvlText w:val="o"/>
      <w:lvlJc w:val="left"/>
      <w:pPr>
        <w:ind w:left="20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960F90A">
      <w:start w:val="1"/>
      <w:numFmt w:val="bullet"/>
      <w:lvlText w:val="▪"/>
      <w:lvlJc w:val="left"/>
      <w:pPr>
        <w:ind w:left="27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544E0F4">
      <w:start w:val="1"/>
      <w:numFmt w:val="bullet"/>
      <w:lvlText w:val="•"/>
      <w:lvlJc w:val="left"/>
      <w:pPr>
        <w:ind w:left="35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8347200">
      <w:start w:val="1"/>
      <w:numFmt w:val="bullet"/>
      <w:lvlText w:val="o"/>
      <w:lvlJc w:val="left"/>
      <w:pPr>
        <w:ind w:left="42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F7662B0">
      <w:start w:val="1"/>
      <w:numFmt w:val="bullet"/>
      <w:lvlText w:val="▪"/>
      <w:lvlJc w:val="left"/>
      <w:pPr>
        <w:ind w:left="49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24C974A">
      <w:start w:val="1"/>
      <w:numFmt w:val="bullet"/>
      <w:lvlText w:val="•"/>
      <w:lvlJc w:val="left"/>
      <w:pPr>
        <w:ind w:left="56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B5235E4">
      <w:start w:val="1"/>
      <w:numFmt w:val="bullet"/>
      <w:lvlText w:val="o"/>
      <w:lvlJc w:val="left"/>
      <w:pPr>
        <w:ind w:left="63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C66489C">
      <w:start w:val="1"/>
      <w:numFmt w:val="bullet"/>
      <w:lvlText w:val="▪"/>
      <w:lvlJc w:val="left"/>
      <w:pPr>
        <w:ind w:left="71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2067AC9"/>
    <w:multiLevelType w:val="hybridMultilevel"/>
    <w:tmpl w:val="6C76602E"/>
    <w:lvl w:ilvl="0" w:tplc="495829D4">
      <w:start w:val="1"/>
      <w:numFmt w:val="bullet"/>
      <w:lvlText w:val=""/>
      <w:lvlJc w:val="left"/>
      <w:pPr>
        <w:ind w:left="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620C6AA">
      <w:start w:val="1"/>
      <w:numFmt w:val="bullet"/>
      <w:lvlText w:val="o"/>
      <w:lvlJc w:val="left"/>
      <w:pPr>
        <w:ind w:left="11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ADCE826">
      <w:start w:val="1"/>
      <w:numFmt w:val="bullet"/>
      <w:lvlText w:val="▪"/>
      <w:lvlJc w:val="left"/>
      <w:pPr>
        <w:ind w:left="19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B3639AA">
      <w:start w:val="1"/>
      <w:numFmt w:val="bullet"/>
      <w:lvlText w:val="•"/>
      <w:lvlJc w:val="left"/>
      <w:pPr>
        <w:ind w:left="26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E284A58">
      <w:start w:val="1"/>
      <w:numFmt w:val="bullet"/>
      <w:lvlText w:val="o"/>
      <w:lvlJc w:val="left"/>
      <w:pPr>
        <w:ind w:left="33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B9C88C2">
      <w:start w:val="1"/>
      <w:numFmt w:val="bullet"/>
      <w:lvlText w:val="▪"/>
      <w:lvlJc w:val="left"/>
      <w:pPr>
        <w:ind w:left="40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4300598">
      <w:start w:val="1"/>
      <w:numFmt w:val="bullet"/>
      <w:lvlText w:val="•"/>
      <w:lvlJc w:val="left"/>
      <w:pPr>
        <w:ind w:left="47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CE27376">
      <w:start w:val="1"/>
      <w:numFmt w:val="bullet"/>
      <w:lvlText w:val="o"/>
      <w:lvlJc w:val="left"/>
      <w:pPr>
        <w:ind w:left="55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3F0FFA0">
      <w:start w:val="1"/>
      <w:numFmt w:val="bullet"/>
      <w:lvlText w:val="▪"/>
      <w:lvlJc w:val="left"/>
      <w:pPr>
        <w:ind w:left="62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E3C5F02"/>
    <w:multiLevelType w:val="hybridMultilevel"/>
    <w:tmpl w:val="3C5CEC90"/>
    <w:lvl w:ilvl="0" w:tplc="EFAE69D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AD00D78">
      <w:start w:val="1"/>
      <w:numFmt w:val="bullet"/>
      <w:lvlText w:val="o"/>
      <w:lvlJc w:val="left"/>
      <w:pPr>
        <w:ind w:left="11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534B946">
      <w:start w:val="1"/>
      <w:numFmt w:val="bullet"/>
      <w:lvlText w:val="▪"/>
      <w:lvlJc w:val="left"/>
      <w:pPr>
        <w:ind w:left="19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DEEFF24">
      <w:start w:val="1"/>
      <w:numFmt w:val="bullet"/>
      <w:lvlText w:val="•"/>
      <w:lvlJc w:val="left"/>
      <w:pPr>
        <w:ind w:left="26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A0AEB78">
      <w:start w:val="1"/>
      <w:numFmt w:val="bullet"/>
      <w:lvlText w:val="o"/>
      <w:lvlJc w:val="left"/>
      <w:pPr>
        <w:ind w:left="33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3DADDF0">
      <w:start w:val="1"/>
      <w:numFmt w:val="bullet"/>
      <w:lvlText w:val="▪"/>
      <w:lvlJc w:val="left"/>
      <w:pPr>
        <w:ind w:left="40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BDAFAD4">
      <w:start w:val="1"/>
      <w:numFmt w:val="bullet"/>
      <w:lvlText w:val="•"/>
      <w:lvlJc w:val="left"/>
      <w:pPr>
        <w:ind w:left="47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7DEDD30">
      <w:start w:val="1"/>
      <w:numFmt w:val="bullet"/>
      <w:lvlText w:val="o"/>
      <w:lvlJc w:val="left"/>
      <w:pPr>
        <w:ind w:left="55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CF0A5CA">
      <w:start w:val="1"/>
      <w:numFmt w:val="bullet"/>
      <w:lvlText w:val="▪"/>
      <w:lvlJc w:val="left"/>
      <w:pPr>
        <w:ind w:left="62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F1458F9"/>
    <w:multiLevelType w:val="hybridMultilevel"/>
    <w:tmpl w:val="35520C26"/>
    <w:lvl w:ilvl="0" w:tplc="67BAE3F2">
      <w:start w:val="1"/>
      <w:numFmt w:val="bullet"/>
      <w:lvlText w:val=""/>
      <w:lvlJc w:val="left"/>
      <w:pPr>
        <w:ind w:left="19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5FAD098">
      <w:start w:val="1"/>
      <w:numFmt w:val="bullet"/>
      <w:lvlText w:val="o"/>
      <w:lvlJc w:val="left"/>
      <w:pPr>
        <w:ind w:left="20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C96D364">
      <w:start w:val="1"/>
      <w:numFmt w:val="bullet"/>
      <w:lvlText w:val="▪"/>
      <w:lvlJc w:val="left"/>
      <w:pPr>
        <w:ind w:left="27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D668060">
      <w:start w:val="1"/>
      <w:numFmt w:val="bullet"/>
      <w:lvlText w:val="•"/>
      <w:lvlJc w:val="left"/>
      <w:pPr>
        <w:ind w:left="35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5E00F5E">
      <w:start w:val="1"/>
      <w:numFmt w:val="bullet"/>
      <w:lvlText w:val="o"/>
      <w:lvlJc w:val="left"/>
      <w:pPr>
        <w:ind w:left="42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BF60360">
      <w:start w:val="1"/>
      <w:numFmt w:val="bullet"/>
      <w:lvlText w:val="▪"/>
      <w:lvlJc w:val="left"/>
      <w:pPr>
        <w:ind w:left="49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81E6D4A">
      <w:start w:val="1"/>
      <w:numFmt w:val="bullet"/>
      <w:lvlText w:val="•"/>
      <w:lvlJc w:val="left"/>
      <w:pPr>
        <w:ind w:left="56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92E077E">
      <w:start w:val="1"/>
      <w:numFmt w:val="bullet"/>
      <w:lvlText w:val="o"/>
      <w:lvlJc w:val="left"/>
      <w:pPr>
        <w:ind w:left="63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82A9AEC">
      <w:start w:val="1"/>
      <w:numFmt w:val="bullet"/>
      <w:lvlText w:val="▪"/>
      <w:lvlJc w:val="left"/>
      <w:pPr>
        <w:ind w:left="71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5F001EF"/>
    <w:multiLevelType w:val="multilevel"/>
    <w:tmpl w:val="973ECFCC"/>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83F1865"/>
    <w:multiLevelType w:val="multilevel"/>
    <w:tmpl w:val="2CBA6450"/>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D965A13"/>
    <w:multiLevelType w:val="hybridMultilevel"/>
    <w:tmpl w:val="CA000446"/>
    <w:lvl w:ilvl="0" w:tplc="56B60A6A">
      <w:start w:val="1"/>
      <w:numFmt w:val="bullet"/>
      <w:lvlText w:val=""/>
      <w:lvlJc w:val="left"/>
      <w:pPr>
        <w:ind w:left="19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F8E11B4">
      <w:start w:val="1"/>
      <w:numFmt w:val="bullet"/>
      <w:lvlText w:val="o"/>
      <w:lvlJc w:val="left"/>
      <w:pPr>
        <w:ind w:left="20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8EA6922">
      <w:start w:val="1"/>
      <w:numFmt w:val="bullet"/>
      <w:lvlText w:val="▪"/>
      <w:lvlJc w:val="left"/>
      <w:pPr>
        <w:ind w:left="27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A26980A">
      <w:start w:val="1"/>
      <w:numFmt w:val="bullet"/>
      <w:lvlText w:val="•"/>
      <w:lvlJc w:val="left"/>
      <w:pPr>
        <w:ind w:left="35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2E6E28E">
      <w:start w:val="1"/>
      <w:numFmt w:val="bullet"/>
      <w:lvlText w:val="o"/>
      <w:lvlJc w:val="left"/>
      <w:pPr>
        <w:ind w:left="42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182E584">
      <w:start w:val="1"/>
      <w:numFmt w:val="bullet"/>
      <w:lvlText w:val="▪"/>
      <w:lvlJc w:val="left"/>
      <w:pPr>
        <w:ind w:left="49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5E0518E">
      <w:start w:val="1"/>
      <w:numFmt w:val="bullet"/>
      <w:lvlText w:val="•"/>
      <w:lvlJc w:val="left"/>
      <w:pPr>
        <w:ind w:left="56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4FCF62C">
      <w:start w:val="1"/>
      <w:numFmt w:val="bullet"/>
      <w:lvlText w:val="o"/>
      <w:lvlJc w:val="left"/>
      <w:pPr>
        <w:ind w:left="63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68C71CE">
      <w:start w:val="1"/>
      <w:numFmt w:val="bullet"/>
      <w:lvlText w:val="▪"/>
      <w:lvlJc w:val="left"/>
      <w:pPr>
        <w:ind w:left="71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B095183"/>
    <w:multiLevelType w:val="hybridMultilevel"/>
    <w:tmpl w:val="CCC67998"/>
    <w:lvl w:ilvl="0" w:tplc="5C30215C">
      <w:start w:val="1"/>
      <w:numFmt w:val="bullet"/>
      <w:lvlText w:val=""/>
      <w:lvlJc w:val="left"/>
      <w:pPr>
        <w:ind w:left="11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29818">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0CA99BA">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C64A438">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7B6F28E">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F70DAF2">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B84760">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37E0F58">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7F4D46E">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980842046">
    <w:abstractNumId w:val="3"/>
  </w:num>
  <w:num w:numId="2" w16cid:durableId="1056928266">
    <w:abstractNumId w:val="8"/>
  </w:num>
  <w:num w:numId="3" w16cid:durableId="714932495">
    <w:abstractNumId w:val="11"/>
  </w:num>
  <w:num w:numId="4" w16cid:durableId="227616217">
    <w:abstractNumId w:val="5"/>
  </w:num>
  <w:num w:numId="5" w16cid:durableId="616109328">
    <w:abstractNumId w:val="2"/>
  </w:num>
  <w:num w:numId="6" w16cid:durableId="1986271841">
    <w:abstractNumId w:val="10"/>
  </w:num>
  <w:num w:numId="7" w16cid:durableId="228467212">
    <w:abstractNumId w:val="9"/>
  </w:num>
  <w:num w:numId="8" w16cid:durableId="338967920">
    <w:abstractNumId w:val="12"/>
  </w:num>
  <w:num w:numId="9" w16cid:durableId="549342666">
    <w:abstractNumId w:val="6"/>
  </w:num>
  <w:num w:numId="10" w16cid:durableId="976841175">
    <w:abstractNumId w:val="7"/>
  </w:num>
  <w:num w:numId="11" w16cid:durableId="1732650644">
    <w:abstractNumId w:val="4"/>
  </w:num>
  <w:num w:numId="12" w16cid:durableId="1526285356">
    <w:abstractNumId w:val="1"/>
  </w:num>
  <w:num w:numId="13" w16cid:durableId="1421869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9F5"/>
    <w:rsid w:val="000311E9"/>
    <w:rsid w:val="000626A6"/>
    <w:rsid w:val="001933D3"/>
    <w:rsid w:val="002975CE"/>
    <w:rsid w:val="003337A6"/>
    <w:rsid w:val="003432AC"/>
    <w:rsid w:val="00380390"/>
    <w:rsid w:val="003B278B"/>
    <w:rsid w:val="00427CB0"/>
    <w:rsid w:val="004E5480"/>
    <w:rsid w:val="005C5839"/>
    <w:rsid w:val="00626598"/>
    <w:rsid w:val="00675552"/>
    <w:rsid w:val="006E3F60"/>
    <w:rsid w:val="007035A2"/>
    <w:rsid w:val="008034D8"/>
    <w:rsid w:val="008941ED"/>
    <w:rsid w:val="008B1ED4"/>
    <w:rsid w:val="008E699C"/>
    <w:rsid w:val="00906BB5"/>
    <w:rsid w:val="009438DD"/>
    <w:rsid w:val="009B588A"/>
    <w:rsid w:val="009F7C41"/>
    <w:rsid w:val="00A510E3"/>
    <w:rsid w:val="00A85E23"/>
    <w:rsid w:val="00B12938"/>
    <w:rsid w:val="00B14B37"/>
    <w:rsid w:val="00B8433B"/>
    <w:rsid w:val="00C22503"/>
    <w:rsid w:val="00DF5140"/>
    <w:rsid w:val="00EA05AC"/>
    <w:rsid w:val="00F13168"/>
    <w:rsid w:val="00F379F5"/>
    <w:rsid w:val="0745C7B2"/>
    <w:rsid w:val="0EDA8E7A"/>
    <w:rsid w:val="1176E33D"/>
    <w:rsid w:val="22EC4AAA"/>
    <w:rsid w:val="36B9E1F6"/>
    <w:rsid w:val="3CEF7545"/>
    <w:rsid w:val="493EBB95"/>
    <w:rsid w:val="53F0B459"/>
    <w:rsid w:val="59543A05"/>
    <w:rsid w:val="70862307"/>
    <w:rsid w:val="73C326EA"/>
    <w:rsid w:val="7FFE30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808DD"/>
  <w15:docId w15:val="{9E021F67-B7DE-4BD6-AC8C-3FF64DF2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3" w:line="268" w:lineRule="auto"/>
      <w:ind w:left="596" w:right="5" w:hanging="10"/>
      <w:jc w:val="both"/>
    </w:pPr>
    <w:rPr>
      <w:rFonts w:ascii="Century Gothic" w:eastAsia="Century Gothic" w:hAnsi="Century Gothic" w:cs="Century Gothic"/>
      <w:color w:val="000000"/>
      <w:sz w:val="22"/>
    </w:rPr>
  </w:style>
  <w:style w:type="paragraph" w:styleId="Heading1">
    <w:name w:val="heading 1"/>
    <w:next w:val="Normal"/>
    <w:link w:val="Heading1Char"/>
    <w:uiPriority w:val="9"/>
    <w:qFormat/>
    <w:pPr>
      <w:keepNext/>
      <w:keepLines/>
      <w:spacing w:after="171" w:line="259" w:lineRule="auto"/>
      <w:ind w:left="596" w:hanging="10"/>
      <w:outlineLvl w:val="0"/>
    </w:pPr>
    <w:rPr>
      <w:rFonts w:ascii="Century Gothic" w:eastAsia="Century Gothic" w:hAnsi="Century Gothic" w:cs="Century Gothic"/>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035A2"/>
    <w:pPr>
      <w:ind w:left="720"/>
      <w:contextualSpacing/>
    </w:pPr>
  </w:style>
  <w:style w:type="table" w:styleId="TableGrid0">
    <w:name w:val="Table Grid"/>
    <w:basedOn w:val="TableNormal"/>
    <w:uiPriority w:val="39"/>
    <w:rsid w:val="00A85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E3F60"/>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Cs w:val="22"/>
      <w14:ligatures w14:val="none"/>
    </w:rPr>
  </w:style>
  <w:style w:type="character" w:customStyle="1" w:styleId="FooterChar">
    <w:name w:val="Footer Char"/>
    <w:basedOn w:val="DefaultParagraphFont"/>
    <w:link w:val="Footer"/>
    <w:uiPriority w:val="99"/>
    <w:rsid w:val="006E3F60"/>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4120">
      <w:bodyDiv w:val="1"/>
      <w:marLeft w:val="0"/>
      <w:marRight w:val="0"/>
      <w:marTop w:val="0"/>
      <w:marBottom w:val="0"/>
      <w:divBdr>
        <w:top w:val="none" w:sz="0" w:space="0" w:color="auto"/>
        <w:left w:val="none" w:sz="0" w:space="0" w:color="auto"/>
        <w:bottom w:val="none" w:sz="0" w:space="0" w:color="auto"/>
        <w:right w:val="none" w:sz="0" w:space="0" w:color="auto"/>
      </w:divBdr>
    </w:div>
    <w:div w:id="1735883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a648af-d689-4d31-92e2-43f9192c8c3c" xsi:nil="true"/>
    <lcf76f155ced4ddcb4097134ff3c332f xmlns="405bdfe5-5253-4e8d-a55e-e2e47a3999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E904C615AE80459D3DCB0F93BE8F79" ma:contentTypeVersion="11" ma:contentTypeDescription="Create a new document." ma:contentTypeScope="" ma:versionID="7417fa5abb703752657ed4d8c902d686">
  <xsd:schema xmlns:xsd="http://www.w3.org/2001/XMLSchema" xmlns:xs="http://www.w3.org/2001/XMLSchema" xmlns:p="http://schemas.microsoft.com/office/2006/metadata/properties" xmlns:ns2="405bdfe5-5253-4e8d-a55e-e2e47a3999b4" xmlns:ns3="41a648af-d689-4d31-92e2-43f9192c8c3c" targetNamespace="http://schemas.microsoft.com/office/2006/metadata/properties" ma:root="true" ma:fieldsID="92e690d14e1f51225db0c25a6e97b3cb" ns2:_="" ns3:_="">
    <xsd:import namespace="405bdfe5-5253-4e8d-a55e-e2e47a3999b4"/>
    <xsd:import namespace="41a648af-d689-4d31-92e2-43f9192c8c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bdfe5-5253-4e8d-a55e-e2e47a399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a648af-d689-4d31-92e2-43f9192c8c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a0202d-443b-427f-858f-98ab60adbe94}" ma:internalName="TaxCatchAll" ma:showField="CatchAllData" ma:web="41a648af-d689-4d31-92e2-43f9192c8c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D9558-1DE9-464A-8A37-2004A5E55792}">
  <ds:schemaRefs>
    <ds:schemaRef ds:uri="http://schemas.microsoft.com/office/2006/metadata/properties"/>
    <ds:schemaRef ds:uri="http://schemas.microsoft.com/office/infopath/2007/PartnerControls"/>
    <ds:schemaRef ds:uri="3de011d6-ff33-4390-b9b4-3e22c1b38a56"/>
    <ds:schemaRef ds:uri="ff95a2e9-e33b-4ba8-8c6b-031d86747e71"/>
    <ds:schemaRef ds:uri="41a648af-d689-4d31-92e2-43f9192c8c3c"/>
    <ds:schemaRef ds:uri="405bdfe5-5253-4e8d-a55e-e2e47a3999b4"/>
  </ds:schemaRefs>
</ds:datastoreItem>
</file>

<file path=customXml/itemProps2.xml><?xml version="1.0" encoding="utf-8"?>
<ds:datastoreItem xmlns:ds="http://schemas.openxmlformats.org/officeDocument/2006/customXml" ds:itemID="{3B2E2D17-B2B6-405A-A74C-CD7CE9A37368}">
  <ds:schemaRefs>
    <ds:schemaRef ds:uri="http://schemas.microsoft.com/sharepoint/v3/contenttype/forms"/>
  </ds:schemaRefs>
</ds:datastoreItem>
</file>

<file path=customXml/itemProps3.xml><?xml version="1.0" encoding="utf-8"?>
<ds:datastoreItem xmlns:ds="http://schemas.openxmlformats.org/officeDocument/2006/customXml" ds:itemID="{12A51A50-66F2-4272-8C50-028D1BCB3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bdfe5-5253-4e8d-a55e-e2e47a3999b4"/>
    <ds:schemaRef ds:uri="41a648af-d689-4d31-92e2-43f9192c8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2445</Words>
  <Characters>13356</Characters>
  <Application>Microsoft Office Word</Application>
  <DocSecurity>0</DocSecurity>
  <Lines>318</Lines>
  <Paragraphs>181</Paragraphs>
  <ScaleCrop>false</ScaleCrop>
  <Company>Outcomes First Group</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Bernsmeier-Rullow</dc:creator>
  <cp:keywords/>
  <cp:lastModifiedBy>Nicola Walker (Avonside School)</cp:lastModifiedBy>
  <cp:revision>2</cp:revision>
  <dcterms:created xsi:type="dcterms:W3CDTF">2025-07-01T14:36:00Z</dcterms:created>
  <dcterms:modified xsi:type="dcterms:W3CDTF">2025-07-01T14:36:00Z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0x01010067E904C615AE80459D3DCB0F93BE8F79</vt:lpwstr>
  </property>
  <property fmtid="{D5CDD505-2E9C-101B-9397-08002B2CF9AE}" pid="3" name="MediaServiceImageTags">
    <vt:lpwstr/>
  </property>
  <property fmtid="{D5CDD505-2E9C-101B-9397-08002B2CF9AE}" pid="4" name="GrammarlyDocumentId">
    <vt:lpwstr>abb91adb-ff5b-46d6-8ef5-11b33737d193</vt:lpwstr>
  </property>
</Properties>
</file>